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A55" w:rsidRDefault="00C34A55">
      <w:pPr>
        <w:pStyle w:val="ConsPlusNormal0"/>
        <w:jc w:val="both"/>
        <w:outlineLvl w:val="0"/>
      </w:pPr>
    </w:p>
    <w:p w:rsidR="00C34A55" w:rsidRDefault="000664A5">
      <w:pPr>
        <w:pStyle w:val="ConsPlusTitle0"/>
        <w:jc w:val="center"/>
        <w:outlineLvl w:val="0"/>
      </w:pPr>
      <w:r>
        <w:t>ГУБЕРНАТОР ПЕНЗЕНСКОЙ ОБЛАСТИ</w:t>
      </w:r>
    </w:p>
    <w:p w:rsidR="00C34A55" w:rsidRDefault="00C34A55">
      <w:pPr>
        <w:pStyle w:val="ConsPlusTitle0"/>
        <w:jc w:val="center"/>
      </w:pPr>
    </w:p>
    <w:p w:rsidR="00C34A55" w:rsidRDefault="000664A5">
      <w:pPr>
        <w:pStyle w:val="ConsPlusTitle0"/>
        <w:jc w:val="center"/>
      </w:pPr>
      <w:r>
        <w:t>ПОСТАНОВЛЕНИЕ</w:t>
      </w:r>
    </w:p>
    <w:p w:rsidR="00C34A55" w:rsidRDefault="000664A5">
      <w:pPr>
        <w:pStyle w:val="ConsPlusTitle0"/>
        <w:jc w:val="center"/>
      </w:pPr>
      <w:r>
        <w:t>от 23 сентября 2009 г. N 210</w:t>
      </w:r>
    </w:p>
    <w:p w:rsidR="00C34A55" w:rsidRDefault="00C34A55">
      <w:pPr>
        <w:pStyle w:val="ConsPlusTitle0"/>
        <w:jc w:val="center"/>
      </w:pPr>
    </w:p>
    <w:p w:rsidR="00C34A55" w:rsidRDefault="000664A5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C34A55" w:rsidRDefault="000664A5">
      <w:pPr>
        <w:pStyle w:val="ConsPlusTitle0"/>
        <w:jc w:val="center"/>
      </w:pPr>
      <w:r>
        <w:t>ДОЛЖНОСТЕЙ ГОСУДАРСТВЕННОЙ ГРАЖДАНСКОЙ СЛУЖБЫ</w:t>
      </w:r>
    </w:p>
    <w:p w:rsidR="00C34A55" w:rsidRDefault="000664A5">
      <w:pPr>
        <w:pStyle w:val="ConsPlusTitle0"/>
        <w:jc w:val="center"/>
      </w:pPr>
      <w:r>
        <w:t>ПЕНЗЕНСКОЙ ОБЛАСТИ, СВЕДЕНИЙ О ДОХОДАХ, ОБ ИМУЩЕСТВЕ И</w:t>
      </w:r>
    </w:p>
    <w:p w:rsidR="00C34A55" w:rsidRDefault="000664A5">
      <w:pPr>
        <w:pStyle w:val="ConsPlusTitle0"/>
        <w:jc w:val="center"/>
      </w:pPr>
      <w:r>
        <w:t>ОБЯЗАТЕЛЬСТВАХ ИМУЩЕСТВЕННОГО ХАРАКТЕРА И ПРЕДСТАВЛЕНИИ</w:t>
      </w:r>
    </w:p>
    <w:p w:rsidR="00C34A55" w:rsidRDefault="000664A5">
      <w:pPr>
        <w:pStyle w:val="ConsPlusTitle0"/>
        <w:jc w:val="center"/>
      </w:pPr>
      <w:r>
        <w:t>ГОСУДАРСТВЕННЫМИ ГРАЖДАНСКИМИ СЛУЖАЩИМИ ПЕНЗ</w:t>
      </w:r>
      <w:r>
        <w:t>ЕНСКОЙ ОБЛАСТИ</w:t>
      </w:r>
    </w:p>
    <w:p w:rsidR="00C34A55" w:rsidRDefault="000664A5">
      <w:pPr>
        <w:pStyle w:val="ConsPlusTitle0"/>
        <w:jc w:val="center"/>
      </w:pPr>
      <w:r>
        <w:t>СВЕДЕНИЙ О ДОХОДАХ, РАСХОДАХ, ОБ ИМУЩЕСТВЕ И</w:t>
      </w:r>
    </w:p>
    <w:p w:rsidR="00C34A55" w:rsidRDefault="000664A5">
      <w:pPr>
        <w:pStyle w:val="ConsPlusTitle0"/>
        <w:jc w:val="center"/>
      </w:pPr>
      <w:r>
        <w:t>ОБЯЗАТЕЛЬСТВАХ ИМУЩЕСТВЕННОГО ХАРАКТЕРА</w:t>
      </w:r>
    </w:p>
    <w:p w:rsidR="00C34A55" w:rsidRDefault="00C34A5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34A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A55" w:rsidRDefault="00C34A5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A55" w:rsidRDefault="00C34A5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15.10.2009 </w:t>
            </w:r>
            <w:hyperlink r:id="rId6" w:tooltip="Постановление Губернатора Пензенской обл. от 15.10.2009 N 219 &quot;О внесении изменения в Постановление Губернатора Пензенской области от 23.09.2009 N 210&quot; ------------ Утратил силу или отменен {КонсультантПлюс}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 xml:space="preserve">, от 27.11.2009 </w:t>
            </w:r>
            <w:hyperlink r:id="rId7" w:tooltip="Постановление Губернатора Пензенской обл. от 27.11.2009 N 229 (ред. от 19.01.2012) &quot;О внесении изменений в отдельные правовые акты Губернатора Пензенской области&quot; {КонсультантПлюс}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26.04.2010 </w:t>
            </w:r>
            <w:hyperlink r:id="rId8" w:tooltip="Постановление Губернатора Пензенской обл. от 26.04.2010 N 43 (ред. от 13.11.2012) &quot;О внесении изменений в отдельные постановления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43</w:t>
              </w:r>
            </w:hyperlink>
            <w:r>
              <w:rPr>
                <w:color w:val="392C69"/>
              </w:rPr>
              <w:t xml:space="preserve">, от 30.06.2010 </w:t>
            </w:r>
            <w:hyperlink r:id="rId9" w:tooltip="Постановление Губернатора Пензенской обл. от 30.06.2010 N 63 (ред. от 08.02.2011) &quot;О внесении изменений в отдельные постановления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13.09.2010 </w:t>
            </w:r>
            <w:hyperlink r:id="rId10" w:tooltip="Постановление Губернатора Пензенской обл. от 13.09.2010 N 89 (ред. от 19.01.2012) &quot;О внесении изменений в постановление Губернатора Пензенской области от 23.09.2009 N 210 (с последующими изменениями)&quot; ------------ Утратил силу или отменен {КонсультантПлюс}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26.08.2011 </w:t>
            </w:r>
            <w:hyperlink r:id="rId11" w:tooltip="Постановление Губернатора Пензенской обл. от 26.08.2011 N 109 (ред. от 08.02.2012) &quot;О внесении изменений в отдельные постановления Губернатора Пензенской области&quot; (вместе со &quot;Списком лиц, привлекаемых для осуществления антикоррупционной экспертизы проектов нор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19.01.2012 </w:t>
            </w:r>
            <w:hyperlink r:id="rId12" w:tooltip="Постановление Губернатора Пензенской обл. от 19.01.2012 N 2 (ред. от 12.03.2015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16.02.2012 </w:t>
            </w:r>
            <w:hyperlink r:id="rId13" w:tooltip="Постановление Губернатора Пензенской обл. от 16.02.2012 N 18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15.06.2012 </w:t>
            </w:r>
            <w:hyperlink r:id="rId14" w:tooltip="Постановление Губернатора Пензенской обл. от 15.06.2012 N 86 (ред. от 03.09.201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07.02.2013 </w:t>
            </w:r>
            <w:hyperlink r:id="rId15" w:tooltip="Постановление Губернатора Пензенской обл. от 07.02.2013 N 30 (ред. от 06.06.2013) &quot;О внесении изменений в отдельные постановления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26.03.2013 </w:t>
            </w:r>
            <w:hyperlink r:id="rId16" w:tooltip="Постановление Губернатора Пензенской обл. от 26.03.2013 N 55 (ред. от 12.03.2015) &quot;О внесении изменений в постановление Губернатора Пензенской области от 23.09.2009 N 210 (с последующими изменениями)&quot; (вместе с &quot;Положением о представлении государственными граж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06.06.2013 </w:t>
            </w:r>
            <w:hyperlink r:id="rId17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27.09.2013 </w:t>
            </w:r>
            <w:hyperlink r:id="rId18" w:tooltip="Постановление Губернатора Пензенской обл. от 27.09.2013 N 184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>, от 29</w:t>
            </w:r>
            <w:r>
              <w:rPr>
                <w:color w:val="392C69"/>
              </w:rPr>
              <w:t xml:space="preserve">.10.2013 </w:t>
            </w:r>
            <w:hyperlink r:id="rId19" w:tooltip="Постановление Губернатора Пензенской обл. от 29.10.2013 N 203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203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31.01.2014 </w:t>
            </w:r>
            <w:hyperlink r:id="rId20" w:tooltip="Постановление Губернатора Пензенской обл. от 31.01.2014 N 10 (ред. от 10.12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03.09.2014 </w:t>
            </w:r>
            <w:hyperlink r:id="rId21" w:tooltip="Постановление Губернатора Пензенской обл. от 03.09.2014 N 123 (ред. от 07.09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03.09.2014 </w:t>
            </w:r>
            <w:hyperlink r:id="rId22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12.03.2015 </w:t>
            </w:r>
            <w:hyperlink r:id="rId23" w:tooltip="Постановление Губернатора Пензенской обл. от 12.03.2015 N 25 (ред. от 09.12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07.09.2015 </w:t>
            </w:r>
            <w:hyperlink r:id="rId24" w:tooltip="Постановление Губернатора Пензенской обл. от 07.09.2015 N 108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 xml:space="preserve">, от 09.12.2015 </w:t>
            </w:r>
            <w:hyperlink r:id="rId25" w:tooltip="Постановление Губернатора Пензенской обл. от 09.12.2015 N 158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>от 02.0</w:t>
            </w:r>
            <w:r>
              <w:rPr>
                <w:color w:val="392C69"/>
              </w:rPr>
              <w:t xml:space="preserve">5.2017 </w:t>
            </w:r>
            <w:hyperlink r:id="rId26" w:tooltip="Постановление Губернатора Пензенской обл. от 02.05.2017 N 35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19.09.2019 </w:t>
            </w:r>
            <w:hyperlink r:id="rId27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30.03.2020 </w:t>
            </w:r>
            <w:hyperlink r:id="rId28" w:tooltip="Постановление Губернатора Пензенской обл. от 30.03.2020 N 45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10.03.2021 </w:t>
            </w:r>
            <w:hyperlink r:id="rId29" w:tooltip="Постановление Губернатора Пензенской обл. от 10.03.2021 N 38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18.08.2021 </w:t>
            </w:r>
            <w:hyperlink r:id="rId30" w:tooltip="Постановление Губернатора Пензенской обл. от 18.08.2021 N 14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143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Указов Губернатора Пензенской обл. от 09.08.2022 </w:t>
            </w:r>
            <w:hyperlink r:id="rId31" w:tooltip="Указ Губернатора Пензенской обл. от 09.08.2022 N 34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34</w:t>
              </w:r>
            </w:hyperlink>
            <w:r>
              <w:rPr>
                <w:color w:val="392C69"/>
              </w:rPr>
              <w:t>,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18.09.2023 </w:t>
            </w:r>
            <w:hyperlink r:id="rId32" w:tooltip="Указ Губернатора Пензенской обл. от 18.09.2023 N 13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, от 07.10.2024 </w:t>
            </w:r>
            <w:hyperlink r:id="rId33" w:tooltip="Указ Губернатора Пензенской обл. от 07.10.2024 N 120 &quot;О внесении изменений в постановление Губернатора Пензенской области от 23.09.2009 N 210 (с последующими изменениями)&quot; (вместе с &quot;Положением о представлении гражданами, претендующими на замещение должностей 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A55" w:rsidRDefault="00C34A55">
            <w:pPr>
              <w:pStyle w:val="ConsPlusNormal0"/>
            </w:pPr>
          </w:p>
        </w:tc>
      </w:tr>
    </w:tbl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В целях реализации указов Президента Российской Федерации от 18.05.2009 </w:t>
      </w:r>
      <w:hyperlink r:id="rId34" w:tooltip="Указ Президента РФ от 18.05.2009 N 559 (ред. от 31.12.202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N 559</w:t>
        </w:r>
      </w:hyperlink>
      <w:r>
        <w:t xml:space="preserve"> "О представлении гражданами, претендующими на замещ</w:t>
      </w:r>
      <w:r>
        <w:t xml:space="preserve">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 последующими изменениями), от 02.04.2013 </w:t>
      </w:r>
      <w:hyperlink r:id="rId35" w:tooltip="Указ Президента РФ от 02.04.2013 N 310 (ред. от 31.12.2025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 последующими изменениями), от </w:t>
      </w:r>
      <w:r>
        <w:t xml:space="preserve">23.06.2014 </w:t>
      </w:r>
      <w:hyperlink r:id="rId36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N 460</w:t>
        </w:r>
      </w:hyperlink>
      <w:r>
        <w:t xml:space="preserve"> "Об утверждении формы справки о доходах, расходах, об имуществе и обязательствах имущественного характера и внесении изменений в некоторые</w:t>
      </w:r>
      <w:r>
        <w:t xml:space="preserve"> акты Президента Российской Федерации" (с последующими изменениями), в соответствии с федеральными законами от 25.12.2008 </w:t>
      </w:r>
      <w:hyperlink r:id="rId3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03.12.2012 </w:t>
      </w:r>
      <w:hyperlink r:id="rId3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230-ФЗ</w:t>
        </w:r>
      </w:hyperlink>
      <w:r>
        <w:t xml:space="preserve"> "О контроле за соответствием расход</w:t>
      </w:r>
      <w:r>
        <w:t xml:space="preserve">ов лиц, замещающих государственные должности, и иных лиц их доходам" (с последующими изменениями), </w:t>
      </w:r>
      <w:hyperlink r:id="rId39" w:tooltip="Закон Пензенской обл. от 29.03.2024 N 4161-ЗПО (ред. от 27.02.2026) &quot;О государственной гражданской службе Пензенской области&quot; (принят ЗС Пензенской обл. 29.03.2024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29.03.2024 N 4161-ЗПО "О государственной гражданской службе Пензенской об</w:t>
      </w:r>
      <w:r>
        <w:t xml:space="preserve">ласти" (с последующими </w:t>
      </w:r>
      <w:r>
        <w:lastRenderedPageBreak/>
        <w:t xml:space="preserve">изменениями), руководствуясь </w:t>
      </w:r>
      <w:hyperlink r:id="rId40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:rsidR="00C34A55" w:rsidRDefault="000664A5">
      <w:pPr>
        <w:pStyle w:val="ConsPlusNormal0"/>
        <w:jc w:val="both"/>
      </w:pPr>
      <w:r>
        <w:t xml:space="preserve">(преамбула в ред. </w:t>
      </w:r>
      <w:hyperlink r:id="rId41" w:tooltip="Указ Губернатора Пензенской обл. от 07.10.2024 N 120 &quot;О внесении изменений в постановление Губернатора Пензенской области от 23.09.2009 N 210 (с последующими изменениями)&quot; (вместе с &quot;Положением о представлении гражданами, претендующими на замещение должностей ">
        <w:r>
          <w:rPr>
            <w:color w:val="0000FF"/>
          </w:rPr>
          <w:t>Указа</w:t>
        </w:r>
      </w:hyperlink>
      <w:r>
        <w:t xml:space="preserve"> Губернатора Пензенской обл. от 07.10.2024 N 120)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61" w:tooltip="ПОЛОЖЕНИЕ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</w:t>
      </w:r>
      <w:r>
        <w:t>ими на замещение должностей государственной гражданской службы Пензенской области, и государственными гражданскими служащими Пензенской области сведений о доходах, об имуществе и обязательствах имущественного характера.</w:t>
      </w:r>
    </w:p>
    <w:p w:rsidR="00C34A55" w:rsidRDefault="000664A5">
      <w:pPr>
        <w:pStyle w:val="ConsPlusNormal0"/>
        <w:jc w:val="both"/>
      </w:pPr>
      <w:r>
        <w:t xml:space="preserve">(п. 1 в ред. </w:t>
      </w:r>
      <w:hyperlink r:id="rId42" w:tooltip="Указ Губернатора Пензенской обл. от 07.10.2024 N 120 &quot;О внесении изменений в постановление Губернатора Пензенской области от 23.09.2009 N 210 (с последующими изменениями)&quot; (вместе с &quot;Положением о представлении гражданами, претендующими на замещение должностей ">
        <w:r>
          <w:rPr>
            <w:color w:val="0000FF"/>
          </w:rPr>
          <w:t>Указа</w:t>
        </w:r>
      </w:hyperlink>
      <w:r>
        <w:t xml:space="preserve"> Губернатора Пензенской обл. от 07.10.2024 N 120)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2. Исключен. - </w:t>
      </w:r>
      <w:hyperlink r:id="rId43" w:tooltip="Постановление Губернатора Пензенской обл. от 15.10.2009 N 219 &quot;О внесении изменения в Постановление Губернатора Пензенской области от 23.09.2009 N 210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15.10.2009 N 219.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2. Установить, что: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0" w:name="P37"/>
      <w:bookmarkEnd w:id="0"/>
      <w:r>
        <w:t>а) государственный гражданский служащий Пензенской области, замещающий должность государственной гражданской службы Пензенской области, включенную в п</w:t>
      </w:r>
      <w:r>
        <w:t>еречень, установленный нормативными правовыми актами органов государственной власти Пензенской области, иных государственных органов Пензенской области, обязан ежегодно представлять сведения о своих расходах, а также о расходах своих супруги (супруга) и не</w:t>
      </w:r>
      <w:r>
        <w:t>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</w:t>
      </w:r>
      <w:r>
        <w:t xml:space="preserve">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</w:t>
      </w:r>
      <w:r>
        <w:t>(супруга) за три последних года, предшествующих отчетному периоду, и об источниках получения средств, за счет которых совершены эти сделки;</w:t>
      </w:r>
    </w:p>
    <w:p w:rsidR="00C34A55" w:rsidRDefault="000664A5">
      <w:pPr>
        <w:pStyle w:val="ConsPlusNormal0"/>
        <w:jc w:val="both"/>
      </w:pPr>
      <w:r>
        <w:t xml:space="preserve">(в ред. Постановлений Губернатора Пензенской обл. от 09.12.2015 </w:t>
      </w:r>
      <w:hyperlink r:id="rId44" w:tooltip="Постановление Губернатора Пензенской обл. от 09.12.2015 N 158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N 158</w:t>
        </w:r>
      </w:hyperlink>
      <w:r>
        <w:t xml:space="preserve">, от </w:t>
      </w:r>
      <w:r>
        <w:t xml:space="preserve">10.03.2021 </w:t>
      </w:r>
      <w:hyperlink r:id="rId45" w:tooltip="Постановление Губернатора Пензенской обл. от 10.03.2021 N 38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N 38</w:t>
        </w:r>
      </w:hyperlink>
      <w:r>
        <w:t xml:space="preserve">, </w:t>
      </w:r>
      <w:hyperlink r:id="rId46" w:tooltip="Указ Губернатора Пензенской обл. от 09.08.2022 N 34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09.08.2022 N 34)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б) сведения, указанные в </w:t>
      </w:r>
      <w:hyperlink w:anchor="P37" w:tooltip="а) государственный гражданский служащий Пензенской области, замещающий должность государственной гражданской службы Пензенской области, включенную в перечень, установленный нормативными правовыми актами органов государственной власти Пензенской области, иных г">
        <w:r>
          <w:rPr>
            <w:color w:val="0000FF"/>
          </w:rPr>
          <w:t>подпункте "а"</w:t>
        </w:r>
      </w:hyperlink>
      <w:r>
        <w:t xml:space="preserve"> настоящего пункта, представляются в порядке и сроки, установленные настоящим постановлением для представления сведений о доходах, об имуществе и обязательствах имущественного характера, с учетом особенностей,</w:t>
      </w:r>
      <w:r>
        <w:t xml:space="preserve"> установленных Федеральным </w:t>
      </w:r>
      <w:hyperlink r:id="rId4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в) справки о доходах, расходах, об имуществе и обязательствах и</w:t>
      </w:r>
      <w:r>
        <w:t>мущественного характера, представляемые в порядке, установленном настоящим постановлением, с 1 июля 2020 года заполняются с использованием специального программного обеспечения "Справки БК", размещенного на официальном сайте Президента Российской Федерации</w:t>
      </w:r>
      <w:r>
        <w:t>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</w:p>
    <w:p w:rsidR="00C34A55" w:rsidRDefault="000664A5">
      <w:pPr>
        <w:pStyle w:val="ConsPlusNormal0"/>
        <w:jc w:val="both"/>
      </w:pPr>
      <w:r>
        <w:t xml:space="preserve">(пп. "в" в ред. </w:t>
      </w:r>
      <w:hyperlink r:id="rId48" w:tooltip="Постановление Губернатора Пензенской обл. от 30.03.2020 N 45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становления</w:t>
        </w:r>
      </w:hyperlink>
      <w:r>
        <w:t xml:space="preserve"> Губернатора Пензенской обл. от 30.03.2020 N 45)</w:t>
      </w:r>
    </w:p>
    <w:p w:rsidR="00C34A55" w:rsidRDefault="000664A5">
      <w:pPr>
        <w:pStyle w:val="ConsPlusNormal0"/>
        <w:jc w:val="both"/>
      </w:pPr>
      <w:r>
        <w:t xml:space="preserve">(п. 2 в ред. </w:t>
      </w:r>
      <w:hyperlink r:id="rId49" w:tooltip="Постановление Губернатора Пензенской обл. от 12.03.2015 N 25 (ред. от 09.12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12.03.2015 N 25)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</w:t>
      </w:r>
      <w:r>
        <w:t>иального опубликования.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lastRenderedPageBreak/>
        <w:t>4. Опубликовать настоящее Постановление в газете "Пензенские губернские ведомости".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C34A55" w:rsidRDefault="000664A5">
      <w:pPr>
        <w:pStyle w:val="ConsPlusNormal0"/>
        <w:jc w:val="both"/>
      </w:pPr>
      <w:r>
        <w:t xml:space="preserve">(п. 5 в ред. </w:t>
      </w:r>
      <w:hyperlink r:id="rId50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19.09.2019 N 110)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</w:pPr>
      <w:r>
        <w:t>Исполняющий обязанности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О.К.АТЮКОВА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Утверждено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Title0"/>
        <w:jc w:val="center"/>
      </w:pPr>
      <w:bookmarkStart w:id="1" w:name="P61"/>
      <w:bookmarkEnd w:id="1"/>
      <w:r>
        <w:t>ПОЛОЖЕНИЕ</w:t>
      </w:r>
    </w:p>
    <w:p w:rsidR="00C34A55" w:rsidRDefault="000664A5">
      <w:pPr>
        <w:pStyle w:val="ConsPlusTitle0"/>
        <w:jc w:val="center"/>
      </w:pPr>
      <w:r>
        <w:t>О ПРЕДСТАВЛЕНИИ ГРАЖДАН</w:t>
      </w:r>
      <w:r>
        <w:t>АМИ, ПРЕТЕНДУЮЩИМИ НА ЗАМЕЩЕНИЕ</w:t>
      </w:r>
    </w:p>
    <w:p w:rsidR="00C34A55" w:rsidRDefault="000664A5">
      <w:pPr>
        <w:pStyle w:val="ConsPlusTitle0"/>
        <w:jc w:val="center"/>
      </w:pPr>
      <w:r>
        <w:t>ДОЛЖНОСТЕЙ ГОСУДАРСТВЕННОЙ ГРАЖДАНСКОЙ СЛУЖБЫ ПЕНЗЕНСКОЙ</w:t>
      </w:r>
    </w:p>
    <w:p w:rsidR="00C34A55" w:rsidRDefault="000664A5">
      <w:pPr>
        <w:pStyle w:val="ConsPlusTitle0"/>
        <w:jc w:val="center"/>
      </w:pPr>
      <w:r>
        <w:t>ОБЛАСТИ, И ГОСУДАРСТВЕННЫМИ ГРАЖДАНСКИМИ СЛУЖАЩИМИ</w:t>
      </w:r>
    </w:p>
    <w:p w:rsidR="00C34A55" w:rsidRDefault="000664A5">
      <w:pPr>
        <w:pStyle w:val="ConsPlusTitle0"/>
        <w:jc w:val="center"/>
      </w:pPr>
      <w:r>
        <w:t>ПЕНЗЕНСКОЙ ОБЛАСТИ СВЕДЕНИЙ О ДОХОДАХ, ОБ ИМУЩЕСТВЕ</w:t>
      </w:r>
    </w:p>
    <w:p w:rsidR="00C34A55" w:rsidRDefault="000664A5">
      <w:pPr>
        <w:pStyle w:val="ConsPlusTitle0"/>
        <w:jc w:val="center"/>
      </w:pPr>
      <w:r>
        <w:t>И ОБЯЗАТЕЛЬСТВАХ ИМУЩЕСТВЕННОГО ХАРАКТЕРА</w:t>
      </w:r>
    </w:p>
    <w:p w:rsidR="00C34A55" w:rsidRDefault="00C34A5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34A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A55" w:rsidRDefault="00C34A5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A55" w:rsidRDefault="00C34A5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4A55" w:rsidRDefault="000664A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1" w:tooltip="Указ Губернатора Пензенской обл. от 07.10.2024 N 120 &quot;О внесении изменений в постановление Губернатора Пензенской области от 23.09.2009 N 210 (с последующими изменениями)&quot; (вместе с &quot;Положением о представлении гражданами, претендующими на замещение должностей 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07.10.2024 N 120)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A55" w:rsidRDefault="00C34A55">
            <w:pPr>
              <w:pStyle w:val="ConsPlusNormal0"/>
            </w:pPr>
          </w:p>
        </w:tc>
      </w:tr>
    </w:tbl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>1. Настоящим Положением определяется порядок представления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 сведений о полученных ими доход</w:t>
      </w:r>
      <w:r>
        <w:t>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</w:t>
      </w:r>
      <w:r>
        <w:t>ах имущественного характера (далее - сведения о доходах, об имуществе и обязательствах имущественного характера).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2. Обязанность представлять сведения о доходах, об имуществе и обязательствах имущественного характера в соответствии с федеральными законами </w:t>
      </w:r>
      <w:r>
        <w:t>возлагается: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а) на гражданина, претендующего на замещение должности государственной гражданской службы Пензенской области (далее - гражданин);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б) на государственного гражданского служащего Пензенской области, замещавшего по состоянию на 31 декабря отчетног</w:t>
      </w:r>
      <w:r>
        <w:t xml:space="preserve">о года должность государственной гражданской службы Пензенской области, предусмотренную перечнем, утвержденным нормативным правовым актом органа государственной власти Пензенской области, иного государственного органа Пензенской </w:t>
      </w:r>
      <w:r>
        <w:lastRenderedPageBreak/>
        <w:t>области (далее - государств</w:t>
      </w:r>
      <w:r>
        <w:t>енный орган Пензенской области), (далее - гражданский служащий);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в) на государственного служащего, замещающего должность государственной службы, не включенную в перечень, предусмотренный </w:t>
      </w:r>
      <w:hyperlink r:id="rId5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3.2 части 1 статьи 8</w:t>
        </w:r>
      </w:hyperlink>
      <w:r>
        <w:t xml:space="preserve"> Федерального закона от 25.12.2008 N 273-ФЗ "О противодействии к</w:t>
      </w:r>
      <w:r>
        <w:t>оррупции" (с последующими изменениями), и претендующего на замещение должности государственной гражданской службы Пензенской области, предусмотренной соответствующим перечнем, утвержденным нормативным правовым актом государственного органа Пензенской облас</w:t>
      </w:r>
      <w:r>
        <w:t>ти (далее - кандидат на должность, предусмотренную перечнем).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3. Сведения о доходах, об имуществе и обязательствах имущественного характера представляются по форме </w:t>
      </w:r>
      <w:hyperlink r:id="rId53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справки</w:t>
        </w:r>
      </w:hyperlink>
      <w:r>
        <w:t>, утвержденной Указом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</w:t>
      </w:r>
      <w:r>
        <w:t>резидента Российской Федерации" (с последующими изменениями):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2" w:name="P76"/>
      <w:bookmarkEnd w:id="2"/>
      <w:r>
        <w:t>а) гражданами - при поступлении на государственную гражданскую службу Пензенской области;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3" w:name="P77"/>
      <w:bookmarkEnd w:id="3"/>
      <w:r>
        <w:t xml:space="preserve">б) гражданскими служащими, замещающими должности государственной гражданской службы Пензенской области, </w:t>
      </w:r>
      <w:r>
        <w:t>предусмотренные перечнем, утвержденным нормативным правовым актом государственного органа Пензенской области, - ежегодно, не позднее 30 апреля года, следующего за отчетным;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4" w:name="P78"/>
      <w:bookmarkEnd w:id="4"/>
      <w:r>
        <w:t>в) кандидатами на должности, предусмотренные перечнем, - при назначении на должност</w:t>
      </w:r>
      <w:r>
        <w:t>и государственной гражданской службы Пензенской области, предусмотренные перечнем, утвержденным нормативным правовым актом государственного органа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5" w:name="P79"/>
      <w:bookmarkEnd w:id="5"/>
      <w:r>
        <w:t>4. Гражданин при назначении на должность государственной гражданской службы Пензенской об</w:t>
      </w:r>
      <w:r>
        <w:t>ласти представляет: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</w:t>
      </w:r>
      <w:r>
        <w:t xml:space="preserve">ещения должности государственной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</w:t>
      </w:r>
      <w:r>
        <w:t>должности государственной гражданской службы Пензенской области (на отчетную дату);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</w:t>
      </w:r>
      <w:r>
        <w:t xml:space="preserve">од, предшествующий году подачи гражданином документов для замещения должности государственной гражданской службы Пензенской области, а также сведения об имуществе, принадлежащем им на праве собственности, и об их обязательствах имущественного характера по </w:t>
      </w:r>
      <w:r>
        <w:t>состоянию на первое число месяца, предшествующего месяцу подачи гражданином документов для замещения должности государственной гражданской службы Пензенской области (на отчетную дату).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lastRenderedPageBreak/>
        <w:t>5. Гражданский служащий представляет ежегодно: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а) сведения о своих дохо</w:t>
      </w:r>
      <w:r>
        <w:t xml:space="preserve">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</w:t>
      </w:r>
      <w:r>
        <w:t>характера по состоянию на конец отчетного периода;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</w:t>
      </w:r>
      <w:r>
        <w:t>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6. Кандидат на должность, предусмотренную перечнем, представляет сведения о доходах, об имуществе</w:t>
      </w:r>
      <w:r>
        <w:t xml:space="preserve"> и обязательствах имущественного характера в соответствии с </w:t>
      </w:r>
      <w:hyperlink w:anchor="P79" w:tooltip="4. Гражданин при назначении на должность государственной гражданской службы Пензенской области представляет: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7. Сведения о доходах, о</w:t>
      </w:r>
      <w:r>
        <w:t>б имуществе и обязательствах имущественного характера представляются в кадровую службу государственного органа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6" w:name="P87"/>
      <w:bookmarkEnd w:id="6"/>
      <w:r>
        <w:t>Сведения о доходах, об имуществе и обязательствах имущественного характера, представляемые гражданами, претендующими на замещ</w:t>
      </w:r>
      <w:r>
        <w:t>ение должностей руководителей, первых заместителей и заместителей руководителей исполнительных органов Пензенской области, назначение на которые и освобождение от которых в соответствии с действующим законодательством осуществляются Губернатором Пензенской</w:t>
      </w:r>
      <w:r>
        <w:t xml:space="preserve"> области, направляются кадровой службой исполнительного органа Пензенской области в Управление государственной и муниципальной службы Правительства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7" w:name="P88"/>
      <w:bookmarkEnd w:id="7"/>
      <w:r>
        <w:t>Сведения о доходах, об имуществе и обязательствах имущественного характера граждан, прет</w:t>
      </w:r>
      <w:r>
        <w:t>ендующих на замещение должностей государственной гражданской службы Пензенской области в Правительстве Пензенской области, а также гражданских служащих, замещающих указанные должности государственной гражданской службы Пензенской области, за исключением до</w:t>
      </w:r>
      <w:r>
        <w:t xml:space="preserve">лжностей руководителя, первого заместителя, заместителя руководителя структурного подразделения Правительства Пензенской области (кроме указанных в </w:t>
      </w:r>
      <w:hyperlink w:anchor="P89" w:tooltip="Сведения о доходах, об имуществе и обязательствах имущественного характера гражданских служащих, замещающих должности начальника, заместителя начальника Управления по профилактике коррупционных и иных правонарушений Правительства Пензенской области, представля">
        <w:r>
          <w:rPr>
            <w:color w:val="0000FF"/>
          </w:rPr>
          <w:t>абзаце четвертом</w:t>
        </w:r>
      </w:hyperlink>
      <w:r>
        <w:t xml:space="preserve"> настоящего пункта), представляются в Управление государ</w:t>
      </w:r>
      <w:r>
        <w:t>ственной и муниципальной службы Правительства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8" w:name="P89"/>
      <w:bookmarkEnd w:id="8"/>
      <w:r>
        <w:t>Сведения о доходах, об имуществе и обязательствах имущественного характера гражданских служащих, замещающих должности начальника, заместителя начальника Управления по профилактике коррупцион</w:t>
      </w:r>
      <w:r>
        <w:t>ных и иных правонарушений Правительства Пензенской области, представляются в Управление государственной и муниципальной службы Правительства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9" w:name="P90"/>
      <w:bookmarkEnd w:id="9"/>
      <w:r>
        <w:t>Сведения о доходах, об имуществе и обязательствах имущественного характера, представляемые граж</w:t>
      </w:r>
      <w:r>
        <w:t>данскими служащими, замещающими должности руководителей, первых заместителей и заместителей руководителей исполнительных органов Пензенской области, назначение на которые и освобождение от которых в соответствии с действующим законодательством осуществляют</w:t>
      </w:r>
      <w:r>
        <w:t xml:space="preserve">ся Губернатором Пензенской области, направляются кадровой </w:t>
      </w:r>
      <w:r>
        <w:lastRenderedPageBreak/>
        <w:t>службой исполнительного органа Пензенской области в Управление по профилактике коррупционных и иных правонарушений Правительства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bookmarkStart w:id="10" w:name="P91"/>
      <w:bookmarkEnd w:id="10"/>
      <w:r>
        <w:t>Сведения о доходах, об имуществе и обязательствах</w:t>
      </w:r>
      <w:r>
        <w:t xml:space="preserve"> имущественного характера, представляемые гражданскими служащими, замещающими должности руководителя, первого заместителя, заместителя руководителя структурного подразделения Правительства Пензенской области, представляются в Управление по профилактике кор</w:t>
      </w:r>
      <w:r>
        <w:t>рупционных и иных правонарушений Правительства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8. В случае если гражданин или гражданский служащий обнаружили, что в представленных ими в кадровую службу государственного органа Пензенской области сведениях о доходах, об имуществе и обя</w:t>
      </w:r>
      <w:r>
        <w:t>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Гражданин может представить уточненные сведения в </w:t>
      </w:r>
      <w:r>
        <w:t xml:space="preserve">течение одного месяца со дня представления сведений в соответствии с </w:t>
      </w:r>
      <w:hyperlink w:anchor="P76" w:tooltip="а) гражданами - при поступлении на государственную гражданскую службу Пензенской области;">
        <w:r>
          <w:rPr>
            <w:color w:val="0000FF"/>
          </w:rPr>
          <w:t>подпунктом "а" пункта 3</w:t>
        </w:r>
      </w:hyperlink>
      <w:r>
        <w:t xml:space="preserve"> настоящего Положения. Гражданский служащий</w:t>
      </w:r>
      <w:r>
        <w:t xml:space="preserve"> может представить уточненные сведения в течение одного месяца после окончания срока, указанного в </w:t>
      </w:r>
      <w:hyperlink w:anchor="P77" w:tooltip="б) гражданскими служащими, замещающими должности государственной гражданской службы Пензенской области, предусмотренные перечнем, утвержденным нормативным правовым актом государственного органа Пензенской области, - ежегодно, не позднее 30 апреля года, следующ">
        <w:r>
          <w:rPr>
            <w:color w:val="0000FF"/>
          </w:rPr>
          <w:t>подпункте "б" пункта 3</w:t>
        </w:r>
      </w:hyperlink>
      <w:r>
        <w:t xml:space="preserve">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w:anchor="P78" w:tooltip="в) кандидатами на должности, предусмотренные перечнем, - при назначении на должности государственной гражданской службы Пензенской области, предусмотренные перечнем, утвержденным нормативным правовым актом государственного органа Пензенской области.">
        <w:r>
          <w:rPr>
            <w:color w:val="0000FF"/>
          </w:rPr>
          <w:t>подпунктом "в" пункта 3</w:t>
        </w:r>
      </w:hyperlink>
      <w:r>
        <w:t xml:space="preserve"> настоящего Положения.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Уточ</w:t>
      </w:r>
      <w:r>
        <w:t xml:space="preserve">ненные сведения, представленные гражданами и гражданскими служащими, указанными в </w:t>
      </w:r>
      <w:hyperlink w:anchor="P87" w:tooltip="Сведения о доходах, об имуществе и обязательствах имущественного характера, представляемые гражданами, претендующими на замещение должностей руководителей, первых заместителей и заместителей руководителей исполнительных органов Пензенской области, назначение н">
        <w:r>
          <w:rPr>
            <w:color w:val="0000FF"/>
          </w:rPr>
          <w:t>абзаце втором пункта 7</w:t>
        </w:r>
      </w:hyperlink>
      <w:r>
        <w:t xml:space="preserve"> настоящего Положения, направляются кадровой службой исполнительного органа Пензенской области в Управление государс</w:t>
      </w:r>
      <w:r>
        <w:t>твенной и муниципальной службы Правительства Пензенской области в течение пяти дней после их представления в соответствующую кадровую службу.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 xml:space="preserve">Уточненные сведения, представленные гражданскими служащими, указанными в </w:t>
      </w:r>
      <w:hyperlink w:anchor="P88" w:tooltip="Сведения о доходах, об имуществе и обязательствах имущественного характера граждан, претендующих на замещение должностей государственной гражданской службы Пензенской области в Правительстве Пензенской области, а также гражданских служащих, замещающих указанны">
        <w:r>
          <w:rPr>
            <w:color w:val="0000FF"/>
          </w:rPr>
          <w:t>абзацах третьем</w:t>
        </w:r>
      </w:hyperlink>
      <w:r>
        <w:t xml:space="preserve"> и </w:t>
      </w:r>
      <w:hyperlink w:anchor="P89" w:tooltip="Сведения о доходах, об имуществе и обязательствах имущественного характера гражданских служащих, замещающих должности начальника, заместителя начальника Управления по профилактике коррупционных и иных правонарушений Правительства Пензенской области, представля">
        <w:r>
          <w:rPr>
            <w:color w:val="0000FF"/>
          </w:rPr>
          <w:t>четвертом пункта 7</w:t>
        </w:r>
      </w:hyperlink>
      <w:r>
        <w:t xml:space="preserve"> настоящего Положения, представляются в Управление государственной и муниципальной службы Правительства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Уточненные сведения, предс</w:t>
      </w:r>
      <w:r>
        <w:t xml:space="preserve">тавленные гражданскими служащими, указанными в </w:t>
      </w:r>
      <w:hyperlink w:anchor="P90" w:tooltip="Сведения о доходах, об имуществе и обязательствах имущественного характера, представляемые гражданскими служащими, замещающими должности руководителей, первых заместителей и заместителей руководителей исполнительных органов Пензенской области, назначение на ко">
        <w:r>
          <w:rPr>
            <w:color w:val="0000FF"/>
          </w:rPr>
          <w:t>абзацах пятом</w:t>
        </w:r>
      </w:hyperlink>
      <w:r>
        <w:t xml:space="preserve"> и </w:t>
      </w:r>
      <w:hyperlink w:anchor="P91" w:tooltip="Сведения о доходах, об имуществе и обязательствах имущественного характера, представляемые гражданскими служащими, замещающими должности руководителя, первого заместителя, заместителя руководителя структурного подразделения Правительства Пензенской области, пр">
        <w:r>
          <w:rPr>
            <w:color w:val="0000FF"/>
          </w:rPr>
          <w:t>шестом пункта 7</w:t>
        </w:r>
      </w:hyperlink>
      <w:r>
        <w:t xml:space="preserve"> настоящего Положения, представляются в Управление по профилактике коррупционных и иных правонарушений Пра</w:t>
      </w:r>
      <w:r>
        <w:t>вительства Пензенской области.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9. В случае непредставления по объективным причинам гражданским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</w:t>
      </w:r>
      <w:r>
        <w:t>ю на соответствующей комиссии по соблюдению требований к служебному поведению государственных гражданских служащих Пензенской области и урегулированию конфликта интересов.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10. Проверка достоверности и полноты сведений о доходах, об имуществе и обязательств</w:t>
      </w:r>
      <w:r>
        <w:t>ах имущественного характера, представленных в соответствии с настоящим Положением гражданином и гражданским служащим, осуществляется в соответствии с законодательством Российской Федерации.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lastRenderedPageBreak/>
        <w:t>11. Сведения о доходах, об имуществе и обязательствах имущественно</w:t>
      </w:r>
      <w:r>
        <w:t>го характера, представляемые в соответствии с настоящим Положением гражданином и гражданским служащим,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Сведения о дохода</w:t>
      </w:r>
      <w:r>
        <w:t>х, об имуществе и обязательствах имущественного характера, представленные в соответствии с настоящим Положением гражданином и гражданским служащим, предоставляются представителю нанимателя и другим должностным лицам, наделенным полномочиями назначать на до</w:t>
      </w:r>
      <w:r>
        <w:t>лжность и освобождать от должности гражданских служащих, а также иным должностным лицам в случаях, предусмотренных действующим законодательством.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12. Сведения о доходах, об имуществе и обязательствах имущественного характера гражданского служащего, его суп</w:t>
      </w:r>
      <w:r>
        <w:t xml:space="preserve">руги (супруга) и несовершеннолетних детей в соответствии с </w:t>
      </w:r>
      <w:hyperlink r:id="rId54" w:tooltip="Ссылка на КонсультантПлюс">
        <w:r>
          <w:rPr>
            <w:color w:val="0000FF"/>
          </w:rPr>
          <w:t>порядком</w:t>
        </w:r>
      </w:hyperlink>
      <w:r>
        <w:t>, утвержденным постановлением Губернат</w:t>
      </w:r>
      <w:r>
        <w:t>ора Пензенской области от 16.09.2013 N 172 (с последующими изменениями), размещаются на официальных сайтах государственных органов Пензенской области в информационно-телекоммуникационной сети "Интернет" и предоставляются средствам массовой информации для о</w:t>
      </w:r>
      <w:r>
        <w:t>публикования.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13. Государственные гражданские служащие Пензенской области,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</w:t>
      </w:r>
      <w:r>
        <w:t xml:space="preserve">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14. Сведения о доходах, об имуществе и обязательствах имущественного характера, представленные в соответствии с насто</w:t>
      </w:r>
      <w:r>
        <w:t>ящим Положением гражданином или кандидатом на должность, предусмотренную перечнем, и информация о результатах проверки достоверности и полноты этих сведений приобщаются к личному делу гражданского служащего. Указанные сведения также могут храниться в элект</w:t>
      </w:r>
      <w:r>
        <w:t>ронном виде.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В случае если гражданин или кандидат на должность, предусмотренную перечнем, представившие в кадровую службу государственного органа Пензенской области или Управление государственной и муниципальной службы Правительства Пензенской области спра</w:t>
      </w:r>
      <w:r>
        <w:t>вки о доходах, расходах, об имуществе и обязательствах имущественного характера, не были назначены на должность государственной гражданской службы Пензенской области, такие справки возвращаются указанным лицам по их письменному заявлению.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Сведения о дохода</w:t>
      </w:r>
      <w:r>
        <w:t xml:space="preserve">х, об имуществе и обязательствах имущественного характера, представляемые в соответствии с настоящим Положением гражданским служащим, приобщаются к личному делу гражданского служащего ежегодно (по окончании календарного года) и при увольнении гражданского </w:t>
      </w:r>
      <w:r>
        <w:t>служащего.</w:t>
      </w:r>
    </w:p>
    <w:p w:rsidR="00C34A55" w:rsidRDefault="000664A5">
      <w:pPr>
        <w:pStyle w:val="ConsPlusNormal0"/>
        <w:spacing w:before="240"/>
        <w:ind w:firstLine="540"/>
        <w:jc w:val="both"/>
      </w:pPr>
      <w:r>
        <w:t>15. В случае непредставления, представления заведомо неполных сведений о доходах, об имуществе и обязательствах имущественного характера, за исключением случаев, установленных федеральными законами, либо представления заведомо недостоверных свед</w:t>
      </w:r>
      <w:r>
        <w:t xml:space="preserve">ений о доходах, об имуществе и обязательствах имущественного характера гражданин не может быть назначен на должность государственной гражданской службы Пензенской области, а гражданский служащий </w:t>
      </w:r>
      <w:r>
        <w:lastRenderedPageBreak/>
        <w:t>несет ответственность в соответствии с законодательством Росс</w:t>
      </w:r>
      <w:r>
        <w:t>ийской Федерации.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Утверждена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center"/>
      </w:pPr>
      <w:r>
        <w:t>СПРАВКА</w:t>
      </w:r>
    </w:p>
    <w:p w:rsidR="00C34A55" w:rsidRDefault="000664A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C34A55" w:rsidRDefault="000664A5">
      <w:pPr>
        <w:pStyle w:val="ConsPlusNormal0"/>
        <w:jc w:val="center"/>
      </w:pPr>
      <w:r>
        <w:t>характера гражданина, претендующего на замещение должности</w:t>
      </w:r>
    </w:p>
    <w:p w:rsidR="00C34A55" w:rsidRDefault="000664A5">
      <w:pPr>
        <w:pStyle w:val="ConsPlusNormal0"/>
        <w:jc w:val="center"/>
      </w:pPr>
      <w:r>
        <w:t>государственной граждан</w:t>
      </w:r>
      <w:r>
        <w:t>ской службы Пензенской области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5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03.09.2014 N 124.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Утверждена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center"/>
      </w:pPr>
      <w:r>
        <w:t>СПРАВКА</w:t>
      </w:r>
    </w:p>
    <w:p w:rsidR="00C34A55" w:rsidRDefault="000664A5">
      <w:pPr>
        <w:pStyle w:val="ConsPlusNormal0"/>
        <w:jc w:val="center"/>
      </w:pPr>
      <w:r>
        <w:t>о доходах, об имуществе и обязательствах</w:t>
      </w:r>
    </w:p>
    <w:p w:rsidR="00C34A55" w:rsidRDefault="000664A5">
      <w:pPr>
        <w:pStyle w:val="ConsPlusNormal0"/>
        <w:jc w:val="center"/>
      </w:pPr>
      <w:r>
        <w:t>имущественного характера супруги (супруга) и</w:t>
      </w:r>
    </w:p>
    <w:p w:rsidR="00C34A55" w:rsidRDefault="000664A5">
      <w:pPr>
        <w:pStyle w:val="ConsPlusNormal0"/>
        <w:jc w:val="center"/>
      </w:pPr>
      <w:r>
        <w:t>несовершеннолетних детей гражданина, претендующего на</w:t>
      </w:r>
    </w:p>
    <w:p w:rsidR="00C34A55" w:rsidRDefault="000664A5">
      <w:pPr>
        <w:pStyle w:val="ConsPlusNormal0"/>
        <w:jc w:val="center"/>
      </w:pPr>
      <w:r>
        <w:t>замещение должности государственной гражданской</w:t>
      </w:r>
    </w:p>
    <w:p w:rsidR="00C34A55" w:rsidRDefault="000664A5">
      <w:pPr>
        <w:pStyle w:val="ConsPlusNormal0"/>
        <w:jc w:val="center"/>
      </w:pPr>
      <w:r>
        <w:t>службы Пензенской области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6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03.09.2014 N 124.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Утверждена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center"/>
      </w:pPr>
      <w:r>
        <w:lastRenderedPageBreak/>
        <w:t>СПРАВКА</w:t>
      </w:r>
    </w:p>
    <w:p w:rsidR="00C34A55" w:rsidRDefault="000664A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C34A55" w:rsidRDefault="000664A5">
      <w:pPr>
        <w:pStyle w:val="ConsPlusNormal0"/>
        <w:jc w:val="center"/>
      </w:pPr>
      <w:r>
        <w:t>характера государственного гражданского служащего</w:t>
      </w:r>
    </w:p>
    <w:p w:rsidR="00C34A55" w:rsidRDefault="000664A5">
      <w:pPr>
        <w:pStyle w:val="ConsPlusNormal0"/>
        <w:jc w:val="center"/>
      </w:pPr>
      <w:r>
        <w:t>Пензенской области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7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</w:t>
      </w:r>
      <w:r>
        <w:t>зенской обл. от 03.09.2014 N 124.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Утверждена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center"/>
      </w:pPr>
      <w:r>
        <w:t>СПРАВКА</w:t>
      </w:r>
    </w:p>
    <w:p w:rsidR="00C34A55" w:rsidRDefault="000664A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C34A55" w:rsidRDefault="000664A5">
      <w:pPr>
        <w:pStyle w:val="ConsPlusNormal0"/>
        <w:jc w:val="center"/>
      </w:pPr>
      <w:r>
        <w:t>характера супруги (супруга) и несовершеннолетних детей</w:t>
      </w:r>
    </w:p>
    <w:p w:rsidR="00C34A55" w:rsidRDefault="000664A5">
      <w:pPr>
        <w:pStyle w:val="ConsPlusNormal0"/>
        <w:jc w:val="center"/>
      </w:pPr>
      <w:r>
        <w:t>государстве</w:t>
      </w:r>
      <w:r>
        <w:t>нного гражданского служащего</w:t>
      </w:r>
    </w:p>
    <w:p w:rsidR="00C34A55" w:rsidRDefault="000664A5">
      <w:pPr>
        <w:pStyle w:val="ConsPlusNormal0"/>
        <w:jc w:val="center"/>
      </w:pPr>
      <w:r>
        <w:t>Пензенской области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8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03.09.2014 N 124.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Утверждено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Title0"/>
        <w:jc w:val="center"/>
      </w:pPr>
      <w:r>
        <w:t>ПОЛОЖЕНИЕ</w:t>
      </w:r>
    </w:p>
    <w:p w:rsidR="00C34A55" w:rsidRDefault="000664A5">
      <w:pPr>
        <w:pStyle w:val="ConsPlusTitle0"/>
        <w:jc w:val="center"/>
      </w:pPr>
      <w:r>
        <w:t>О ПРЕДСТАВЛЕНИИ ГОСУДАРСТВЕННЫ</w:t>
      </w:r>
      <w:r>
        <w:t>МИ ГРАЖДАНСКИМИ СЛУЖАЩИМИ</w:t>
      </w:r>
    </w:p>
    <w:p w:rsidR="00C34A55" w:rsidRDefault="000664A5">
      <w:pPr>
        <w:pStyle w:val="ConsPlusTitle0"/>
        <w:jc w:val="center"/>
      </w:pPr>
      <w:r>
        <w:t>ПЕНЗЕНСКОЙ ОБЛАСТИ СВЕДЕНИЙ О РАСХОДАХ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Утратило силу. - </w:t>
      </w:r>
      <w:hyperlink r:id="rId59" w:tooltip="Постановление Губернатора Пензенской обл. от 12.03.2015 N 25 (ред. от 09.12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12.03.2015 N 25.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Утверждена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lastRenderedPageBreak/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center"/>
      </w:pPr>
      <w:r>
        <w:t>СПРАВКА</w:t>
      </w:r>
    </w:p>
    <w:p w:rsidR="00C34A55" w:rsidRDefault="000664A5">
      <w:pPr>
        <w:pStyle w:val="ConsPlusNormal0"/>
        <w:jc w:val="center"/>
      </w:pPr>
      <w:r>
        <w:t>о расходах государственного гражданского служащего</w:t>
      </w:r>
    </w:p>
    <w:p w:rsidR="00C34A55" w:rsidRDefault="000664A5">
      <w:pPr>
        <w:pStyle w:val="ConsPlusNormal0"/>
        <w:jc w:val="center"/>
      </w:pPr>
      <w:r>
        <w:t>Пензенской области по каждой сделке по приобретению</w:t>
      </w:r>
    </w:p>
    <w:p w:rsidR="00C34A55" w:rsidRDefault="000664A5">
      <w:pPr>
        <w:pStyle w:val="ConsPlusNormal0"/>
        <w:jc w:val="center"/>
      </w:pPr>
      <w:r>
        <w:t>земельного участка, другого объекта недвижимости,</w:t>
      </w:r>
    </w:p>
    <w:p w:rsidR="00C34A55" w:rsidRDefault="000664A5">
      <w:pPr>
        <w:pStyle w:val="ConsPlusNormal0"/>
        <w:jc w:val="center"/>
      </w:pPr>
      <w:r>
        <w:t>транспортного средства, ценных бумаг, акций (долей участия,</w:t>
      </w:r>
    </w:p>
    <w:p w:rsidR="00C34A55" w:rsidRDefault="000664A5">
      <w:pPr>
        <w:pStyle w:val="ConsPlusNormal0"/>
        <w:jc w:val="center"/>
      </w:pPr>
      <w:r>
        <w:t>паев в уставных (складочных) капиталах организаций) и об</w:t>
      </w:r>
    </w:p>
    <w:p w:rsidR="00C34A55" w:rsidRDefault="000664A5">
      <w:pPr>
        <w:pStyle w:val="ConsPlusNormal0"/>
        <w:jc w:val="center"/>
      </w:pPr>
      <w:r>
        <w:t>источниках получения средств, за счет которых совершена</w:t>
      </w:r>
    </w:p>
    <w:p w:rsidR="00C34A55" w:rsidRDefault="000664A5">
      <w:pPr>
        <w:pStyle w:val="ConsPlusNormal0"/>
        <w:jc w:val="center"/>
      </w:pPr>
      <w:r>
        <w:t>указанная сделка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Утратила силу. - </w:t>
      </w:r>
      <w:hyperlink r:id="rId60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03.09.2014 N 124.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right"/>
        <w:outlineLvl w:val="0"/>
      </w:pPr>
      <w:r>
        <w:t>Утверждена</w:t>
      </w:r>
    </w:p>
    <w:p w:rsidR="00C34A55" w:rsidRDefault="000664A5">
      <w:pPr>
        <w:pStyle w:val="ConsPlusNormal0"/>
        <w:jc w:val="right"/>
      </w:pPr>
      <w:r>
        <w:t>постановлением</w:t>
      </w:r>
    </w:p>
    <w:p w:rsidR="00C34A55" w:rsidRDefault="000664A5">
      <w:pPr>
        <w:pStyle w:val="ConsPlusNormal0"/>
        <w:jc w:val="right"/>
      </w:pPr>
      <w:r>
        <w:t>Губернатора Пензенской области</w:t>
      </w:r>
    </w:p>
    <w:p w:rsidR="00C34A55" w:rsidRDefault="000664A5">
      <w:pPr>
        <w:pStyle w:val="ConsPlusNormal0"/>
        <w:jc w:val="right"/>
      </w:pPr>
      <w:r>
        <w:t>от 23 сентября 2009 г. N 210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jc w:val="center"/>
      </w:pPr>
      <w:r>
        <w:t>СПРАВКА</w:t>
      </w:r>
    </w:p>
    <w:p w:rsidR="00C34A55" w:rsidRDefault="000664A5">
      <w:pPr>
        <w:pStyle w:val="ConsPlusNormal0"/>
        <w:jc w:val="center"/>
      </w:pPr>
      <w:r>
        <w:t>о расходах супруги (супруга) и несовершеннолетних</w:t>
      </w:r>
    </w:p>
    <w:p w:rsidR="00C34A55" w:rsidRDefault="000664A5">
      <w:pPr>
        <w:pStyle w:val="ConsPlusNormal0"/>
        <w:jc w:val="center"/>
      </w:pPr>
      <w:r>
        <w:t>детей государственного гражд</w:t>
      </w:r>
      <w:r>
        <w:t>анского служащего</w:t>
      </w:r>
    </w:p>
    <w:p w:rsidR="00C34A55" w:rsidRDefault="000664A5">
      <w:pPr>
        <w:pStyle w:val="ConsPlusNormal0"/>
        <w:jc w:val="center"/>
      </w:pPr>
      <w:r>
        <w:t>Пензенской области</w:t>
      </w:r>
    </w:p>
    <w:p w:rsidR="00C34A55" w:rsidRDefault="00C34A55">
      <w:pPr>
        <w:pStyle w:val="ConsPlusNormal0"/>
        <w:jc w:val="both"/>
      </w:pPr>
    </w:p>
    <w:p w:rsidR="00C34A55" w:rsidRDefault="000664A5">
      <w:pPr>
        <w:pStyle w:val="ConsPlusNormal0"/>
        <w:ind w:firstLine="540"/>
        <w:jc w:val="both"/>
      </w:pPr>
      <w:r>
        <w:t xml:space="preserve">Утратила силу. - </w:t>
      </w:r>
      <w:hyperlink r:id="rId61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06.06.2013 N 109.</w:t>
      </w: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jc w:val="both"/>
      </w:pPr>
    </w:p>
    <w:p w:rsidR="00C34A55" w:rsidRDefault="00C34A5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34A55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4A5" w:rsidRDefault="000664A5">
      <w:r>
        <w:separator/>
      </w:r>
    </w:p>
  </w:endnote>
  <w:endnote w:type="continuationSeparator" w:id="0">
    <w:p w:rsidR="000664A5" w:rsidRDefault="0006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8DF" w:rsidRDefault="00CA78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55" w:rsidRDefault="00C34A5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CA78DF" w:rsidTr="00CA78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CA78DF" w:rsidRDefault="00CA78DF">
          <w:pPr>
            <w:pStyle w:val="ConsPlusNormal0"/>
            <w:jc w:val="right"/>
          </w:pPr>
          <w:bookmarkStart w:id="11" w:name="_GoBack"/>
          <w:bookmarkEnd w:id="1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C34A55" w:rsidRDefault="000664A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55" w:rsidRDefault="00C34A5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CA78DF" w:rsidTr="00CA78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CA78DF" w:rsidRDefault="00CA78D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C34A55" w:rsidRDefault="000664A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4A5" w:rsidRDefault="000664A5">
      <w:r>
        <w:separator/>
      </w:r>
    </w:p>
  </w:footnote>
  <w:footnote w:type="continuationSeparator" w:id="0">
    <w:p w:rsidR="000664A5" w:rsidRDefault="00066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8DF" w:rsidRDefault="00CA78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CA78DF" w:rsidTr="00CA78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CA78DF" w:rsidRDefault="00CA78D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23.09.2009 N 210</w:t>
          </w:r>
          <w:r>
            <w:rPr>
              <w:rFonts w:ascii="Tahoma" w:hAnsi="Tahoma" w:cs="Tahoma"/>
              <w:sz w:val="16"/>
              <w:szCs w:val="16"/>
            </w:rPr>
            <w:br/>
            <w:t>(ред. от 07.10.2024)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гражданами, претенду...</w:t>
          </w:r>
        </w:p>
      </w:tc>
    </w:tr>
  </w:tbl>
  <w:p w:rsidR="00C34A55" w:rsidRDefault="00C34A5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34A55" w:rsidRDefault="00C34A5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34A5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34A55" w:rsidRDefault="000664A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23.09.2009 N 210</w:t>
          </w:r>
          <w:r>
            <w:rPr>
              <w:rFonts w:ascii="Tahoma" w:hAnsi="Tahoma" w:cs="Tahoma"/>
              <w:sz w:val="16"/>
              <w:szCs w:val="16"/>
            </w:rPr>
            <w:br/>
            <w:t>(ред. от 07.10.2024)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гражданами, претенду...</w:t>
          </w:r>
        </w:p>
      </w:tc>
      <w:tc>
        <w:tcPr>
          <w:tcW w:w="2300" w:type="pct"/>
          <w:vAlign w:val="center"/>
        </w:tcPr>
        <w:p w:rsidR="00C34A55" w:rsidRDefault="00C34A55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C34A55" w:rsidRDefault="00C34A5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34A55" w:rsidRDefault="00C34A5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A55"/>
    <w:rsid w:val="000664A5"/>
    <w:rsid w:val="00C34A55"/>
    <w:rsid w:val="00CA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4051C8"/>
  <w15:docId w15:val="{C37BD499-6C00-4342-8D57-995A00CF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A78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78DF"/>
  </w:style>
  <w:style w:type="paragraph" w:styleId="a5">
    <w:name w:val="footer"/>
    <w:basedOn w:val="a"/>
    <w:link w:val="a6"/>
    <w:uiPriority w:val="99"/>
    <w:unhideWhenUsed/>
    <w:rsid w:val="00CA78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7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00613&amp;date=16.03.2026&amp;dst=100044&amp;field=134" TargetMode="External"/><Relationship Id="rId18" Type="http://schemas.openxmlformats.org/officeDocument/2006/relationships/hyperlink" Target="https://login.consultant.ru/link/?req=doc&amp;base=RLAW021&amp;n=72074&amp;date=16.03.2026&amp;dst=100005&amp;field=134" TargetMode="External"/><Relationship Id="rId26" Type="http://schemas.openxmlformats.org/officeDocument/2006/relationships/hyperlink" Target="https://login.consultant.ru/link/?req=doc&amp;base=RLAW021&amp;n=114716&amp;date=16.03.2026&amp;dst=100008&amp;field=134" TargetMode="External"/><Relationship Id="rId39" Type="http://schemas.openxmlformats.org/officeDocument/2006/relationships/hyperlink" Target="https://login.consultant.ru/link/?req=doc&amp;base=RLAW021&amp;n=215862&amp;date=16.03.2026&amp;dst=100196&amp;field=134" TargetMode="External"/><Relationship Id="rId21" Type="http://schemas.openxmlformats.org/officeDocument/2006/relationships/hyperlink" Target="https://login.consultant.ru/link/?req=doc&amp;base=RLAW021&amp;n=96304&amp;date=16.03.2026&amp;dst=100009&amp;field=134" TargetMode="External"/><Relationship Id="rId34" Type="http://schemas.openxmlformats.org/officeDocument/2006/relationships/hyperlink" Target="https://login.consultant.ru/link/?req=doc&amp;base=LAW&amp;n=523918&amp;date=16.03.2026&amp;dst=100014&amp;field=134" TargetMode="External"/><Relationship Id="rId42" Type="http://schemas.openxmlformats.org/officeDocument/2006/relationships/hyperlink" Target="https://login.consultant.ru/link/?req=doc&amp;base=RLAW021&amp;n=197709&amp;date=16.03.2026&amp;dst=100008&amp;field=134" TargetMode="External"/><Relationship Id="rId47" Type="http://schemas.openxmlformats.org/officeDocument/2006/relationships/hyperlink" Target="https://login.consultant.ru/link/?req=doc&amp;base=LAW&amp;n=523305&amp;date=16.03.2026" TargetMode="External"/><Relationship Id="rId50" Type="http://schemas.openxmlformats.org/officeDocument/2006/relationships/hyperlink" Target="https://login.consultant.ru/link/?req=doc&amp;base=RLAW021&amp;n=200577&amp;date=16.03.2026&amp;dst=100016&amp;field=134" TargetMode="External"/><Relationship Id="rId55" Type="http://schemas.openxmlformats.org/officeDocument/2006/relationships/hyperlink" Target="https://login.consultant.ru/link/?req=doc&amp;base=RLAW021&amp;n=96563&amp;date=16.03.2026&amp;dst=100022&amp;field=134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73340&amp;date=16.03.2026&amp;dst=100007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96666&amp;date=16.03.2026&amp;dst=100005&amp;field=134" TargetMode="External"/><Relationship Id="rId29" Type="http://schemas.openxmlformats.org/officeDocument/2006/relationships/hyperlink" Target="https://login.consultant.ru/link/?req=doc&amp;base=RLAW021&amp;n=157653&amp;date=16.03.2026&amp;dst=100007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37311&amp;date=16.03.2026&amp;dst=100005&amp;field=134" TargetMode="External"/><Relationship Id="rId11" Type="http://schemas.openxmlformats.org/officeDocument/2006/relationships/hyperlink" Target="https://login.consultant.ru/link/?req=doc&amp;base=RLAW021&amp;n=73848&amp;date=16.03.2026&amp;dst=100028&amp;field=134" TargetMode="External"/><Relationship Id="rId24" Type="http://schemas.openxmlformats.org/officeDocument/2006/relationships/hyperlink" Target="https://login.consultant.ru/link/?req=doc&amp;base=RLAW021&amp;n=96289&amp;date=16.03.2026&amp;dst=100005&amp;field=134" TargetMode="External"/><Relationship Id="rId32" Type="http://schemas.openxmlformats.org/officeDocument/2006/relationships/hyperlink" Target="https://login.consultant.ru/link/?req=doc&amp;base=RLAW021&amp;n=185558&amp;date=16.03.2026&amp;dst=100007&amp;field=134" TargetMode="External"/><Relationship Id="rId37" Type="http://schemas.openxmlformats.org/officeDocument/2006/relationships/hyperlink" Target="https://login.consultant.ru/link/?req=doc&amp;base=LAW&amp;n=523306&amp;date=16.03.2026" TargetMode="External"/><Relationship Id="rId40" Type="http://schemas.openxmlformats.org/officeDocument/2006/relationships/hyperlink" Target="https://login.consultant.ru/link/?req=doc&amp;base=RLAW021&amp;n=215854&amp;date=16.03.2026" TargetMode="External"/><Relationship Id="rId45" Type="http://schemas.openxmlformats.org/officeDocument/2006/relationships/hyperlink" Target="https://login.consultant.ru/link/?req=doc&amp;base=RLAW021&amp;n=157653&amp;date=16.03.2026&amp;dst=100008&amp;field=134" TargetMode="External"/><Relationship Id="rId53" Type="http://schemas.openxmlformats.org/officeDocument/2006/relationships/hyperlink" Target="https://login.consultant.ru/link/?req=doc&amp;base=LAW&amp;n=523948&amp;date=16.03.2026&amp;dst=100045&amp;field=134" TargetMode="External"/><Relationship Id="rId58" Type="http://schemas.openxmlformats.org/officeDocument/2006/relationships/hyperlink" Target="https://login.consultant.ru/link/?req=doc&amp;base=RLAW021&amp;n=96563&amp;date=16.03.2026&amp;dst=100022&amp;field=134" TargetMode="External"/><Relationship Id="rId66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82586&amp;date=16.03.2026&amp;dst=100005&amp;field=134" TargetMode="External"/><Relationship Id="rId23" Type="http://schemas.openxmlformats.org/officeDocument/2006/relationships/hyperlink" Target="https://login.consultant.ru/link/?req=doc&amp;base=RLAW021&amp;n=100993&amp;date=16.03.2026&amp;dst=100005&amp;field=134" TargetMode="External"/><Relationship Id="rId28" Type="http://schemas.openxmlformats.org/officeDocument/2006/relationships/hyperlink" Target="https://login.consultant.ru/link/?req=doc&amp;base=RLAW021&amp;n=147937&amp;date=16.03.2026&amp;dst=100011&amp;field=134" TargetMode="External"/><Relationship Id="rId36" Type="http://schemas.openxmlformats.org/officeDocument/2006/relationships/hyperlink" Target="https://login.consultant.ru/link/?req=doc&amp;base=LAW&amp;n=523948&amp;date=16.03.2026" TargetMode="External"/><Relationship Id="rId49" Type="http://schemas.openxmlformats.org/officeDocument/2006/relationships/hyperlink" Target="https://login.consultant.ru/link/?req=doc&amp;base=RLAW021&amp;n=100993&amp;date=16.03.2026&amp;dst=100007&amp;field=134" TargetMode="External"/><Relationship Id="rId57" Type="http://schemas.openxmlformats.org/officeDocument/2006/relationships/hyperlink" Target="https://login.consultant.ru/link/?req=doc&amp;base=RLAW021&amp;n=96563&amp;date=16.03.2026&amp;dst=100022&amp;field=134" TargetMode="External"/><Relationship Id="rId61" Type="http://schemas.openxmlformats.org/officeDocument/2006/relationships/hyperlink" Target="https://login.consultant.ru/link/?req=doc&amp;base=RLAW021&amp;n=200616&amp;date=16.03.2026&amp;dst=100046&amp;field=134" TargetMode="External"/><Relationship Id="rId10" Type="http://schemas.openxmlformats.org/officeDocument/2006/relationships/hyperlink" Target="https://login.consultant.ru/link/?req=doc&amp;base=RLAW021&amp;n=83381&amp;date=16.03.2026&amp;dst=100005&amp;field=134" TargetMode="External"/><Relationship Id="rId19" Type="http://schemas.openxmlformats.org/officeDocument/2006/relationships/hyperlink" Target="https://login.consultant.ru/link/?req=doc&amp;base=RLAW021&amp;n=73087&amp;date=16.03.2026&amp;dst=100009&amp;field=134" TargetMode="External"/><Relationship Id="rId31" Type="http://schemas.openxmlformats.org/officeDocument/2006/relationships/hyperlink" Target="https://login.consultant.ru/link/?req=doc&amp;base=RLAW021&amp;n=173154&amp;date=16.03.2026&amp;dst=100006&amp;field=134" TargetMode="External"/><Relationship Id="rId44" Type="http://schemas.openxmlformats.org/officeDocument/2006/relationships/hyperlink" Target="https://login.consultant.ru/link/?req=doc&amp;base=RLAW021&amp;n=99470&amp;date=16.03.2026&amp;dst=100008&amp;field=134" TargetMode="External"/><Relationship Id="rId52" Type="http://schemas.openxmlformats.org/officeDocument/2006/relationships/hyperlink" Target="https://login.consultant.ru/link/?req=doc&amp;base=LAW&amp;n=523306&amp;date=16.03.2026&amp;dst=100133&amp;field=134" TargetMode="External"/><Relationship Id="rId60" Type="http://schemas.openxmlformats.org/officeDocument/2006/relationships/hyperlink" Target="https://login.consultant.ru/link/?req=doc&amp;base=RLAW021&amp;n=96563&amp;date=16.03.2026&amp;dst=100022&amp;field=134" TargetMode="External"/><Relationship Id="rId65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50051&amp;date=16.03.2026&amp;dst=100036&amp;field=134" TargetMode="External"/><Relationship Id="rId14" Type="http://schemas.openxmlformats.org/officeDocument/2006/relationships/hyperlink" Target="https://login.consultant.ru/link/?req=doc&amp;base=RLAW021&amp;n=92883&amp;date=16.03.2026&amp;dst=100018&amp;field=134" TargetMode="External"/><Relationship Id="rId22" Type="http://schemas.openxmlformats.org/officeDocument/2006/relationships/hyperlink" Target="https://login.consultant.ru/link/?req=doc&amp;base=RLAW021&amp;n=96563&amp;date=16.03.2026&amp;dst=100020&amp;field=134" TargetMode="External"/><Relationship Id="rId27" Type="http://schemas.openxmlformats.org/officeDocument/2006/relationships/hyperlink" Target="https://login.consultant.ru/link/?req=doc&amp;base=RLAW021&amp;n=200577&amp;date=16.03.2026&amp;dst=100015&amp;field=134" TargetMode="External"/><Relationship Id="rId30" Type="http://schemas.openxmlformats.org/officeDocument/2006/relationships/hyperlink" Target="https://login.consultant.ru/link/?req=doc&amp;base=RLAW021&amp;n=162184&amp;date=16.03.2026&amp;dst=100005&amp;field=134" TargetMode="External"/><Relationship Id="rId35" Type="http://schemas.openxmlformats.org/officeDocument/2006/relationships/hyperlink" Target="https://login.consultant.ru/link/?req=doc&amp;base=LAW&amp;n=523943&amp;date=16.03.2026" TargetMode="External"/><Relationship Id="rId43" Type="http://schemas.openxmlformats.org/officeDocument/2006/relationships/hyperlink" Target="https://login.consultant.ru/link/?req=doc&amp;base=RLAW021&amp;n=37311&amp;date=16.03.2026&amp;dst=100006&amp;field=134" TargetMode="External"/><Relationship Id="rId48" Type="http://schemas.openxmlformats.org/officeDocument/2006/relationships/hyperlink" Target="https://login.consultant.ru/link/?req=doc&amp;base=RLAW021&amp;n=147937&amp;date=16.03.2026&amp;dst=100012&amp;field=134" TargetMode="External"/><Relationship Id="rId56" Type="http://schemas.openxmlformats.org/officeDocument/2006/relationships/hyperlink" Target="https://login.consultant.ru/link/?req=doc&amp;base=RLAW021&amp;n=96563&amp;date=16.03.2026&amp;dst=100022&amp;field=134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21&amp;n=69496&amp;date=16.03.2026&amp;dst=100051&amp;field=134" TargetMode="External"/><Relationship Id="rId51" Type="http://schemas.openxmlformats.org/officeDocument/2006/relationships/hyperlink" Target="https://login.consultant.ru/link/?req=doc&amp;base=RLAW021&amp;n=197709&amp;date=16.03.2026&amp;dst=100010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97710&amp;date=16.03.2026&amp;dst=100012&amp;field=134" TargetMode="External"/><Relationship Id="rId17" Type="http://schemas.openxmlformats.org/officeDocument/2006/relationships/hyperlink" Target="https://login.consultant.ru/link/?req=doc&amp;base=RLAW021&amp;n=200616&amp;date=16.03.2026&amp;dst=100041&amp;field=134" TargetMode="External"/><Relationship Id="rId25" Type="http://schemas.openxmlformats.org/officeDocument/2006/relationships/hyperlink" Target="https://login.consultant.ru/link/?req=doc&amp;base=RLAW021&amp;n=99470&amp;date=16.03.2026&amp;dst=100007&amp;field=134" TargetMode="External"/><Relationship Id="rId33" Type="http://schemas.openxmlformats.org/officeDocument/2006/relationships/hyperlink" Target="https://login.consultant.ru/link/?req=doc&amp;base=RLAW021&amp;n=197709&amp;date=16.03.2026&amp;dst=100005&amp;field=134" TargetMode="External"/><Relationship Id="rId38" Type="http://schemas.openxmlformats.org/officeDocument/2006/relationships/hyperlink" Target="https://login.consultant.ru/link/?req=doc&amp;base=LAW&amp;n=523305&amp;date=16.03.2026&amp;dst=100127&amp;field=134" TargetMode="External"/><Relationship Id="rId46" Type="http://schemas.openxmlformats.org/officeDocument/2006/relationships/hyperlink" Target="https://login.consultant.ru/link/?req=doc&amp;base=RLAW021&amp;n=173154&amp;date=16.03.2026&amp;dst=100006&amp;field=134" TargetMode="External"/><Relationship Id="rId59" Type="http://schemas.openxmlformats.org/officeDocument/2006/relationships/hyperlink" Target="https://login.consultant.ru/link/?req=doc&amp;base=RLAW021&amp;n=100993&amp;date=16.03.2026&amp;dst=100006&amp;field=134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login.consultant.ru/link/?req=doc&amp;base=RLAW021&amp;n=99997&amp;date=16.03.2026&amp;dst=100007&amp;field=134" TargetMode="External"/><Relationship Id="rId41" Type="http://schemas.openxmlformats.org/officeDocument/2006/relationships/hyperlink" Target="https://login.consultant.ru/link/?req=doc&amp;base=RLAW021&amp;n=197709&amp;date=16.03.2026&amp;dst=100006&amp;field=134" TargetMode="External"/><Relationship Id="rId54" Type="http://schemas.openxmlformats.org/officeDocument/2006/relationships/hyperlink" Target="https://login.consultant.ru/link/?req=doc&amp;base=RLAW021&amp;n=197921&amp;date=16.03.2026&amp;dst=100088&amp;field=134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6385</Words>
  <Characters>36401</Characters>
  <Application>Microsoft Office Word</Application>
  <DocSecurity>0</DocSecurity>
  <Lines>303</Lines>
  <Paragraphs>85</Paragraphs>
  <ScaleCrop>false</ScaleCrop>
  <Company>КонсультантПлюс Версия 4025.00.50</Company>
  <LinksUpToDate>false</LinksUpToDate>
  <CharactersWithSpaces>42701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23.09.2009 N 210
(ред. от 07.10.2024)
"О представлении гражданами, претендующими на замещение должностей государственной гражданской службы Пензенской области, сведений о доходах, об имуществе и обязательствах имущественного характера и представлении государственными гражданскими служащими Пензенской области сведений о доходах, расходах, об имуществе и обязательствах имущественного характера"
(вместе с "Положением о представлении гражданами, претендующими на заме</dc:title>
  <cp:lastModifiedBy>Пользователь</cp:lastModifiedBy>
  <cp:revision>2</cp:revision>
  <dcterms:created xsi:type="dcterms:W3CDTF">2026-03-16T08:18:00Z</dcterms:created>
  <dcterms:modified xsi:type="dcterms:W3CDTF">2026-03-16T08:19:00Z</dcterms:modified>
</cp:coreProperties>
</file>