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5DD" w:rsidRDefault="0084451D">
      <w:pPr>
        <w:pStyle w:val="ConsPlusNormal"/>
      </w:pPr>
      <w:r>
        <w:rPr>
          <w:b/>
        </w:rPr>
        <w:t>Название документа</w:t>
      </w:r>
    </w:p>
    <w:p w:rsidR="005425DD" w:rsidRDefault="0084451D">
      <w:pPr>
        <w:pStyle w:val="ConsPlusNormal"/>
        <w:jc w:val="both"/>
      </w:pPr>
      <w:r>
        <w:t>Распоряжение Губернатора Пензенской обл. от 26.02.2026 N 56-р</w:t>
      </w:r>
    </w:p>
    <w:p w:rsidR="005425DD" w:rsidRDefault="0084451D">
      <w:pPr>
        <w:pStyle w:val="ConsPlusNormal"/>
        <w:jc w:val="both"/>
      </w:pPr>
      <w:r>
        <w:t>"Об утверждении Плана противодействия коррупции в Пензенской области на 2026 год"</w:t>
      </w:r>
    </w:p>
    <w:p w:rsidR="005425DD" w:rsidRDefault="0084451D">
      <w:pPr>
        <w:pStyle w:val="ConsPlusNormal"/>
        <w:jc w:val="both"/>
      </w:pPr>
      <w:r>
        <w:t>(вместе с "Отчетом (наименование исполнителя мероприятий Плана) о выполнении мероприятий Плана противодействия коррупции в Пензенской области на 2026 год за квартал года")</w:t>
      </w:r>
    </w:p>
    <w:p w:rsidR="005425DD" w:rsidRDefault="0084451D">
      <w:pPr>
        <w:pStyle w:val="ConsPlusNormal"/>
      </w:pPr>
      <w:r>
        <w:rPr>
          <w:b/>
        </w:rPr>
        <w:t>Источник публикации</w:t>
      </w:r>
    </w:p>
    <w:p w:rsidR="005425DD" w:rsidRDefault="0084451D">
      <w:pPr>
        <w:pStyle w:val="ConsPlusNormal"/>
        <w:jc w:val="both"/>
      </w:pPr>
      <w:r>
        <w:t xml:space="preserve">Официальный сайт Губернатора и Правительства Пензенской области </w:t>
      </w:r>
      <w:r>
        <w:t>http://pnzreg.ru/, 27.02.2026</w:t>
      </w:r>
    </w:p>
    <w:p w:rsidR="005425DD" w:rsidRDefault="0084451D">
      <w:pPr>
        <w:pStyle w:val="ConsPlusNormal"/>
      </w:pPr>
      <w:r>
        <w:rPr>
          <w:b/>
        </w:rPr>
        <w:t>Примечание к документу</w:t>
      </w:r>
    </w:p>
    <w:p w:rsidR="005425DD" w:rsidRDefault="005425DD">
      <w:pPr>
        <w:pStyle w:val="ConsPlusNormal"/>
        <w:jc w:val="both"/>
        <w:outlineLvl w:val="0"/>
      </w:pPr>
    </w:p>
    <w:p w:rsidR="005425DD" w:rsidRDefault="0084451D">
      <w:pPr>
        <w:pStyle w:val="ConsPlusNormal"/>
      </w:pPr>
      <w:r>
        <w:rPr>
          <w:b/>
        </w:rPr>
        <w:t>Текст документа</w:t>
      </w:r>
    </w:p>
    <w:p w:rsidR="005425DD" w:rsidRDefault="005425DD">
      <w:pPr>
        <w:pStyle w:val="ConsPlusNormal"/>
        <w:jc w:val="both"/>
      </w:pPr>
    </w:p>
    <w:p w:rsidR="005425DD" w:rsidRDefault="0084451D">
      <w:pPr>
        <w:pStyle w:val="ConsPlusTitle"/>
        <w:jc w:val="center"/>
        <w:outlineLvl w:val="0"/>
      </w:pPr>
      <w:r>
        <w:t>ГУБЕРНАТОР ПЕНЗЕНСКОЙ ОБЛАСТИ</w:t>
      </w:r>
    </w:p>
    <w:p w:rsidR="005425DD" w:rsidRDefault="005425DD">
      <w:pPr>
        <w:pStyle w:val="ConsPlusTitle"/>
        <w:jc w:val="both"/>
      </w:pPr>
    </w:p>
    <w:p w:rsidR="005425DD" w:rsidRDefault="0084451D">
      <w:pPr>
        <w:pStyle w:val="ConsPlusTitle"/>
        <w:jc w:val="center"/>
      </w:pPr>
      <w:r>
        <w:t>РАСПОРЯЖЕНИЕ</w:t>
      </w:r>
    </w:p>
    <w:p w:rsidR="005425DD" w:rsidRDefault="0084451D">
      <w:pPr>
        <w:pStyle w:val="ConsPlusTitle"/>
        <w:jc w:val="center"/>
      </w:pPr>
      <w:r>
        <w:t>от 26 февраля 2026 г. N 56-р</w:t>
      </w:r>
    </w:p>
    <w:p w:rsidR="005425DD" w:rsidRDefault="005425DD">
      <w:pPr>
        <w:pStyle w:val="ConsPlusTitle"/>
        <w:jc w:val="both"/>
      </w:pPr>
    </w:p>
    <w:p w:rsidR="005425DD" w:rsidRDefault="0084451D">
      <w:pPr>
        <w:pStyle w:val="ConsPlusTitle"/>
        <w:jc w:val="center"/>
      </w:pPr>
      <w:r>
        <w:t>ОБ УТВЕРЖДЕНИИ ПЛАНА ПРОТИВОДЕЙСТВИЯ КОРРУПЦИИ</w:t>
      </w:r>
    </w:p>
    <w:p w:rsidR="005425DD" w:rsidRDefault="0084451D">
      <w:pPr>
        <w:pStyle w:val="ConsPlusTitle"/>
        <w:jc w:val="center"/>
      </w:pPr>
      <w:r>
        <w:t>В ПЕНЗЕНСКОЙ ОБЛАСТИ НА 2026 ГОД</w:t>
      </w:r>
    </w:p>
    <w:p w:rsidR="005425DD" w:rsidRDefault="005425DD">
      <w:pPr>
        <w:pStyle w:val="ConsPlusNormal"/>
        <w:jc w:val="both"/>
      </w:pPr>
    </w:p>
    <w:p w:rsidR="005425DD" w:rsidRDefault="0084451D">
      <w:pPr>
        <w:pStyle w:val="ConsPlusNormal"/>
        <w:ind w:firstLine="540"/>
        <w:jc w:val="both"/>
      </w:pPr>
      <w:r>
        <w:t>В соответствии с Федеральным з</w:t>
      </w:r>
      <w:r>
        <w:t>аконом от 25.12.2008 N 273-ФЗ "О противодействии коррупции" (с последующими изменениями), Законом Пензенской области от 24.04.2024 N 4204-ЗПО "О противодействии коррупции в Пензенской области", руководствуясь Законом Пензенской области от 24.04.2024 N 4212</w:t>
      </w:r>
      <w:r>
        <w:t>-ЗПО "О Губернаторе Пензенской области" (с последующими изменениями):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1.1. План противодействия коррупции в Пензенской области на 2026 год (далее - План).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 xml:space="preserve">1.2. Форму отчета о выполнении мероприятий Плана противодействия коррупции </w:t>
      </w:r>
      <w:r>
        <w:t>в Пензенской области на 2026 год.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2. Руководителям исполнительных органов Пензенской области руководствоваться настоящим распоряжением при планировании антикоррупционных мероприятий в исполнительных органах Пензенской области.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3. Рекомендовать руководителя</w:t>
      </w:r>
      <w:r>
        <w:t>м органов местного самоуправления муниципальных образований Пензенской области руководствоваться настоящим распоряжением при планировании антикоррупционных мероприятий в органах местного самоуправления муниципальных образований Пензенской области.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4. Руководителям структурных подразделений Правительства Пензенской области (Управление государственной и муниципальной службы, Государственно-правовое управление, Управление информационной политики и пресс-службы Губернатора и Правительства Пензенской обл</w:t>
      </w:r>
      <w:r>
        <w:t>асти), исполнительных органов Пензенской области обеспечить представление в Управление 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1 августа, 1 нояб</w:t>
      </w:r>
      <w:r>
        <w:t>ря и 1 февраля).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5. Рекомендовать главам городских округов и муниципальных районов Пензенской области обеспечить представление в Управление по профилактике коррупционных и иных правонарушений Правительства Пензенской области информации о выполнении меропри</w:t>
      </w:r>
      <w:r>
        <w:t>ятий Плана ежеквартально (до 1 мая, 1 августа, 1 ноября и 1 февраля).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6. Управлению по профилактике коррупционных и иных правонарушений Правительства Пензенской области обеспечить представление Губернатору Пензенской области отчета о выполнении мероприятий</w:t>
      </w:r>
      <w:r>
        <w:t xml:space="preserve"> Плана (до 1 марта 2027 г.).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7. Признать утратившим силу распоряжение Губернатора Пензенской области от 25.02.2025 N 113-р "Об утверждении Плана противодействия коррупции в Пензенской области на 2025 год".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lastRenderedPageBreak/>
        <w:t>8. Настоящее распоряжение опубликовать в газете "П</w:t>
      </w:r>
      <w:r>
        <w:t>ензенские губернские ведомости" и разместить (опубликовать) на официальном сайте Губернатора Пензенской области в информационно-телекоммуникационной сети "Интернет".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9. Контроль за исполнением настоящего распоряжения оставляю за собой.</w:t>
      </w:r>
    </w:p>
    <w:p w:rsidR="005425DD" w:rsidRDefault="005425DD">
      <w:pPr>
        <w:pStyle w:val="ConsPlusNormal"/>
        <w:jc w:val="both"/>
      </w:pPr>
    </w:p>
    <w:p w:rsidR="005425DD" w:rsidRDefault="0084451D">
      <w:pPr>
        <w:pStyle w:val="ConsPlusNormal"/>
        <w:jc w:val="right"/>
      </w:pPr>
      <w:r>
        <w:t>Губернатор</w:t>
      </w:r>
    </w:p>
    <w:p w:rsidR="005425DD" w:rsidRDefault="0084451D">
      <w:pPr>
        <w:pStyle w:val="ConsPlusNormal"/>
        <w:jc w:val="right"/>
      </w:pPr>
      <w:r>
        <w:t>Пензенск</w:t>
      </w:r>
      <w:r>
        <w:t>ой области</w:t>
      </w:r>
    </w:p>
    <w:p w:rsidR="005425DD" w:rsidRDefault="0084451D">
      <w:pPr>
        <w:pStyle w:val="ConsPlusNormal"/>
        <w:jc w:val="right"/>
      </w:pPr>
      <w:r>
        <w:t>О.В.МЕЛЬНИЧЕНКО</w:t>
      </w: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jc w:val="both"/>
      </w:pPr>
    </w:p>
    <w:p w:rsidR="005425DD" w:rsidRDefault="0084451D">
      <w:pPr>
        <w:pStyle w:val="ConsPlusNormal"/>
        <w:jc w:val="right"/>
        <w:outlineLvl w:val="0"/>
      </w:pPr>
      <w:r>
        <w:t>Утвержден</w:t>
      </w:r>
    </w:p>
    <w:p w:rsidR="005425DD" w:rsidRDefault="0084451D">
      <w:pPr>
        <w:pStyle w:val="ConsPlusNormal"/>
        <w:jc w:val="right"/>
      </w:pPr>
      <w:r>
        <w:t>распоряжением</w:t>
      </w:r>
    </w:p>
    <w:p w:rsidR="005425DD" w:rsidRDefault="0084451D">
      <w:pPr>
        <w:pStyle w:val="ConsPlusNormal"/>
        <w:jc w:val="right"/>
      </w:pPr>
      <w:r>
        <w:t>Губернатора Пензенской области</w:t>
      </w:r>
    </w:p>
    <w:p w:rsidR="005425DD" w:rsidRDefault="0084451D">
      <w:pPr>
        <w:pStyle w:val="ConsPlusNormal"/>
        <w:jc w:val="right"/>
      </w:pPr>
      <w:r>
        <w:t>от 26 февраля 2026 г. N 56-р</w:t>
      </w:r>
    </w:p>
    <w:p w:rsidR="005425DD" w:rsidRDefault="005425DD">
      <w:pPr>
        <w:pStyle w:val="ConsPlusNormal"/>
        <w:jc w:val="both"/>
      </w:pPr>
    </w:p>
    <w:p w:rsidR="005425DD" w:rsidRDefault="0084451D">
      <w:pPr>
        <w:pStyle w:val="ConsPlusTitle"/>
        <w:jc w:val="center"/>
      </w:pPr>
      <w:bookmarkStart w:id="0" w:name="P44"/>
      <w:bookmarkEnd w:id="0"/>
      <w:r>
        <w:t>ПЛАН</w:t>
      </w:r>
    </w:p>
    <w:p w:rsidR="005425DD" w:rsidRDefault="0084451D">
      <w:pPr>
        <w:pStyle w:val="ConsPlusTitle"/>
        <w:jc w:val="center"/>
      </w:pPr>
      <w:r>
        <w:t>ПРОТИВОДЕЙСТВИЯ КОРРУПЦИИ В ПЕНЗЕНСКОЙ ОБЛАСТИ НА 2026 ГОД</w:t>
      </w: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sectPr w:rsidR="005425D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2835"/>
        <w:gridCol w:w="2211"/>
        <w:gridCol w:w="2154"/>
        <w:gridCol w:w="2665"/>
      </w:tblGrid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Срок исполнения мероприятия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Основной исполнитель мероприятия, соисполнители мероприятия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5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  <w:outlineLvl w:val="1"/>
            </w:pPr>
            <w:r>
              <w:t>1</w:t>
            </w:r>
          </w:p>
        </w:tc>
        <w:tc>
          <w:tcPr>
            <w:tcW w:w="9865" w:type="dxa"/>
            <w:gridSpan w:val="4"/>
          </w:tcPr>
          <w:p w:rsidR="005425DD" w:rsidRDefault="0084451D">
            <w:pPr>
              <w:pStyle w:val="ConsPlusNormal"/>
              <w:jc w:val="center"/>
            </w:pPr>
            <w:r>
              <w:t>Организационные мероприятия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Утверждение планов противодействия коррупции исполнительных органов Пензенской области, органов местного самоуправления муниципальных образований Пензенской области на 2026 год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до 16 марта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исполнительные органы Пензенской области (далее - ИО),</w:t>
            </w:r>
          </w:p>
          <w:p w:rsidR="005425DD" w:rsidRDefault="0084451D">
            <w:pPr>
              <w:pStyle w:val="ConsPlusNormal"/>
              <w:jc w:val="center"/>
            </w:pPr>
            <w:r>
              <w:t>органы местного самоуправления муниципальных образований Пензенской области (далее - ОМС)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утверждение планов ИО, ОМС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Обеспечение деятельности Комиссии по координации работы по противодействию коррупции в Пензенской области (далее - Комиссия) и контроля за исполнением принятых решений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по плану работы Комиссии, не реже одного раза в квартал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</w:t>
            </w:r>
            <w:r>
              <w:t>пционных и иных правонарушений Правительства Пензенской области</w:t>
            </w:r>
          </w:p>
          <w:p w:rsidR="005425DD" w:rsidRDefault="0084451D">
            <w:pPr>
              <w:pStyle w:val="ConsPlusNormal"/>
              <w:jc w:val="center"/>
            </w:pPr>
            <w:r>
              <w:t>(далее - Управление по профилактике коррупционных правонарушений)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повышение эффективности работы в сфере противодействия коррупции, разработка мер по устранению причин и условий, порождающих к</w:t>
            </w:r>
            <w:r>
              <w:t>оррупцию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Представление Губернатору Пензенской области отчета о выполнении Плана противодействия коррупции в Пензенской области в </w:t>
            </w:r>
            <w:r>
              <w:lastRenderedPageBreak/>
              <w:t>2025 году и размещение его в разделе "Противодействие коррупции" официального сайта Правительства Пензенской области в инф</w:t>
            </w:r>
            <w:r>
              <w:t>ормационно-телекоммуникационной сети "Интернет"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до 1 марта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мониторинг исполнения Плана противодействия коррупции в Пензенской области на 2026 год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Представление Губернатору Пензенской обла</w:t>
            </w:r>
            <w:r>
              <w:t>сти и Законодательному Собранию Пензенской области сводного отчета о деятельности по противодействию коррупции в Пензенской области в соответствии с частью 2 статьи 5 Закона Пензенской области от 24.04.2024 N 4204-ЗПО "О противодействии коррупции в Пензенс</w:t>
            </w:r>
            <w:r>
              <w:t>кой области" (с последующими изменениями)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до 1 мая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информирование о результатах региональной антикоррупционной политики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Анализ реализации ИО и ОМС требований пункта 2.1 статьи 6</w:t>
            </w:r>
            <w:r>
              <w:t xml:space="preserve"> Федерального закона от 25.12.2008 N 273-ФЗ "О противодействии коррупции" (с последующими изменениями)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анализ эффективности мер по предупреждению и устране</w:t>
            </w:r>
            <w:r>
              <w:t>нию причин выявленных коррупционных правонарушений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  <w:outlineLvl w:val="1"/>
            </w:pPr>
            <w:r>
              <w:t>2</w:t>
            </w:r>
          </w:p>
        </w:tc>
        <w:tc>
          <w:tcPr>
            <w:tcW w:w="9865" w:type="dxa"/>
            <w:gridSpan w:val="4"/>
          </w:tcPr>
          <w:p w:rsidR="005425DD" w:rsidRDefault="0084451D">
            <w:pPr>
              <w:pStyle w:val="ConsPlusNormal"/>
              <w:jc w:val="center"/>
            </w:pPr>
            <w:r>
              <w:t>Противодействие коррупции в органах публичной власти Пензенской области, а также в организациях, в отношении которых исполнительными органами Пензенской области осуществляются функции и полномочия учред</w:t>
            </w:r>
            <w:r>
              <w:t>ителя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Обеспечение в установленном порядке сбора и анализа сведений о доходах, расходах, об имуществе и обязательствах имущественного характера, предусмотренных Федеральным законом</w:t>
            </w:r>
            <w:r>
              <w:t xml:space="preserve"> от 25.12.2008 N 273-ФЗ "О противодействии коррупции" (с последующими изменениями) (далее - сведения о доходах), лиц, на которых в соответствии с законодательством возложена обязанность по их представлению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при наличии оснований и в сроки, установленные зак</w:t>
            </w:r>
            <w:r>
              <w:t>онодательством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 Управление государственной и муниципальной службы Правительства Пензенской области (далее - Управление государственной и муниципальной службы),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представление </w:t>
            </w:r>
            <w:r>
              <w:t>сведений о доходах лицами, на которых в соответствии с законодательством возложена обязанность по их представлению, выявление признаков представления недостоверных и (или) неполных сведений, являющихся основанием для проведения проверки и осуществления кон</w:t>
            </w:r>
            <w:r>
              <w:t>троля за соответствием расходов доходам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Осуществление проверок достоверности и полноты сведений о доходах в отношении лиц, на которых в соответствии с законодательством возложена обязанность по их представлению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при наличии оснований и в сроки, установленные законодательством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Управление государственной и муниципальной службы,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подтверждение (неподтверждение) факта совершения коррупци</w:t>
            </w:r>
            <w:r>
              <w:t>онного правонарушения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Осуществление проверок соблюдения лицами, замещающими государственные должности Пензенской области, государственными гражданскими служащими Пензенской области (далее - гражданские служащие), </w:t>
            </w:r>
            <w:r>
              <w:lastRenderedPageBreak/>
              <w:t>муниципальными служащими ограничений и</w:t>
            </w:r>
            <w:r>
              <w:t xml:space="preserve"> запретов, требований о предотвращении или об урегулировании конфликта интересов, исполнения ими обязанностей, установленных законодательством о противодействии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при наличии оснований и в сроки, установленные законодательством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</w:t>
            </w:r>
            <w:r>
              <w:t>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подтверждение (неподтверждение) факта совершения коррупционного правонарушения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Осуществление контроля за расходами лиц, замещающих должности, указанные в подпунктах "в", "г", "е" и "ж" пун</w:t>
            </w:r>
            <w:r>
              <w:t>кта 1 части 1 статьи 2 Федерального закона от 03.12.2012 N 230-ФЗ "О контроле за соответствием расходов лиц, замещающих государственные должности, и иных лиц их доходам" (с последующими изменениями), должности руководителей государственных учреждений Пензе</w:t>
            </w:r>
            <w:r>
              <w:t>нской области и муниципальных учреждений, а также за расходами их супруг (супругов) и несовершеннолетних детей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при наличии оснований и в сроки, установленные законодательством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подтверждение (неподтверждение) законности доходов, являющихся источником приобретения имущества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Обеспечение деятельности комиссий по соблюдению требований к служебному поведению гражданских служащих, муниципальных </w:t>
            </w:r>
            <w:r>
              <w:lastRenderedPageBreak/>
              <w:t xml:space="preserve">служащих и урегулированию конфликта </w:t>
            </w:r>
            <w:r>
              <w:t>интересов, в том числе в части, касающейся:</w:t>
            </w:r>
          </w:p>
          <w:p w:rsidR="005425DD" w:rsidRDefault="0084451D">
            <w:pPr>
              <w:pStyle w:val="ConsPlusNormal"/>
              <w:jc w:val="center"/>
            </w:pPr>
            <w:r>
              <w:t>- проведения заседаний комиссий;</w:t>
            </w:r>
          </w:p>
          <w:p w:rsidR="005425DD" w:rsidRDefault="0084451D">
            <w:pPr>
              <w:pStyle w:val="ConsPlusNormal"/>
              <w:jc w:val="center"/>
            </w:pPr>
            <w:r>
              <w:t>- объективности и обоснованности установления комиссиями нарушений;</w:t>
            </w:r>
          </w:p>
          <w:p w:rsidR="005425DD" w:rsidRDefault="0084451D">
            <w:pPr>
              <w:pStyle w:val="ConsPlusNormal"/>
              <w:jc w:val="center"/>
            </w:pPr>
            <w:r>
              <w:t>- привлечения гражданских служащих и муниципальных служащих, в отношении которых комиссией установлены факты со</w:t>
            </w:r>
            <w:r>
              <w:t>вершения коррупционных правонарушений, к дисциплинарной ответственности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по мере необходимости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 xml:space="preserve">ИО, ОМС (по </w:t>
            </w:r>
            <w:r>
              <w:lastRenderedPageBreak/>
              <w:t>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привлечение к дисциплинарной ответственности не менее 70% от общего числа гражд</w:t>
            </w:r>
            <w:r>
              <w:t xml:space="preserve">анских и </w:t>
            </w:r>
            <w:r>
              <w:lastRenderedPageBreak/>
              <w:t>муниципальных служащих, в отношении которых комиссией установлены факты совершения коррупционных правонарушений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Рассмотрение уведомлений (заявлений, ходатайств) лиц, на которых Федеральным законом от 25.12.2008 N 273-ФЗ "О противодействии кор</w:t>
            </w:r>
            <w:r>
              <w:t>рупции" (с последующими изменениями) и иными нормативными правовыми актами возложены соответствующие обязанности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при наличии оснований и в сроки, установленные законодательством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обеспечение реализации соответствующими лицами обязанностей, установленных законодательством о противодействии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Представление в прокуратуру Пензенской области информации о лицах, уволенных с государственной гражданской службы, должности которых </w:t>
            </w:r>
            <w:r>
              <w:lastRenderedPageBreak/>
              <w:t>включены в перечни должностей с высокими коррупционными рисками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до 15 апреля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15 июля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15 октября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15 января 2027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осуществление контроля за соблюдением исполнения требований статьи 12 Федерального закона от 25.12.2008 N 273-ФЗ "О противодействии </w:t>
            </w:r>
            <w:r>
              <w:lastRenderedPageBreak/>
              <w:t>коррупции" (с последующими изменениями)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2.8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Напра</w:t>
            </w:r>
            <w:r>
              <w:t>вление в органы прокуратуры информации об уволенных гражданских служащих и муниципальных служащих, в отношении которых по истечении шести месяцев не поступили сведения о дальнейшем трудоустройстве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осуществление контроля за соблюдением исполнения требований статьи 12 Федерального закона от 25.12.2008 N 273-ФЗ "О противодействии коррупции" (с последующими изменениями)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Осуществление анализа деятельности подведомственных государственных и муниципальных организаций и учреждений по реализации требований статьи 13.3 Федерального закона от 25.12.2008 N 273-ФЗ "О противодействии коррупции" (с последующими изменениями) и ок</w:t>
            </w:r>
            <w:r>
              <w:t>азание им содействия в реализации мероприятий по противодействию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проведение Управлением по профилактике коррупционных правонарушений анализа деят</w:t>
            </w:r>
            <w:r>
              <w:t>ельности не менее 20 подведомственных государственных и муниципальных организаций;</w:t>
            </w:r>
          </w:p>
          <w:p w:rsidR="005425DD" w:rsidRDefault="0084451D">
            <w:pPr>
              <w:pStyle w:val="ConsPlusNormal"/>
              <w:jc w:val="center"/>
            </w:pPr>
            <w:r>
              <w:t>проведение ИО, ОМС анализа деятельности подведомственных государственных и муниципальных организаций:</w:t>
            </w:r>
          </w:p>
          <w:p w:rsidR="005425DD" w:rsidRDefault="0084451D">
            <w:pPr>
              <w:pStyle w:val="ConsPlusNormal"/>
              <w:jc w:val="center"/>
            </w:pPr>
            <w:r>
              <w:t>- всех организаций (для органов, осуществляющих функции и полномочия уч</w:t>
            </w:r>
            <w:r>
              <w:t>редителя в отношении не более 25 организаций);</w:t>
            </w:r>
          </w:p>
          <w:p w:rsidR="005425DD" w:rsidRDefault="0084451D">
            <w:pPr>
              <w:pStyle w:val="ConsPlusNormal"/>
              <w:jc w:val="center"/>
            </w:pPr>
            <w:r>
              <w:t xml:space="preserve">- 10% от общего количества подведомственных организаций (для органов, </w:t>
            </w:r>
            <w:r>
              <w:lastRenderedPageBreak/>
              <w:t>осуществляющих функции и полномочия учредителя в отношении не более 300 организаций);</w:t>
            </w:r>
          </w:p>
          <w:p w:rsidR="005425DD" w:rsidRDefault="0084451D">
            <w:pPr>
              <w:pStyle w:val="ConsPlusNormal"/>
              <w:jc w:val="center"/>
            </w:pPr>
            <w:r>
              <w:t>- 7% от общего количества подведомственных организаци</w:t>
            </w:r>
            <w:r>
              <w:t>й (для органов, осуществляющих функции и полномочия учредителя в отношении не более 500 организаций);</w:t>
            </w:r>
          </w:p>
          <w:p w:rsidR="005425DD" w:rsidRDefault="0084451D">
            <w:pPr>
              <w:pStyle w:val="ConsPlusNormal"/>
              <w:jc w:val="center"/>
            </w:pPr>
            <w:r>
              <w:t>- 5% от общего количества подведомственных организаций (для органов, осуществляющих функции и полномочия учредителя в отношении более 500 организаций)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2.10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Проведение оценки коррупционных рисков, возникающих при реализации своих функций, а также внесение изменений в перечни должностей государственной гражданской службы и муниципальной службы, замещение которых связано с коррупционными рисками, устранение</w:t>
            </w:r>
            <w:r>
              <w:t xml:space="preserve"> недостатков, выявленных Управлением по профилактике коррупционных правонарушений при анализе карт коррупционных рисков, возникающих при реализации ИО, ОМС своих полномочий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включение должностей государственной гражданской службы и муниципальной службы, связанных с коррупционными рисками, в соответствующие перечни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2.11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Обеспечение привлечения виновных лиц к ответственности по каждому установленному факту нес</w:t>
            </w:r>
            <w:r>
              <w:t>облюдения ими обязанностей, запретов, ограничений и требований о предотвращении или урегулировании конфликта интересов, установленных в целях противодействия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Управление го</w:t>
            </w:r>
            <w:r>
              <w:t>сударственной и муниципальной службы, 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привлечение виновных лиц к ответственности</w:t>
            </w:r>
          </w:p>
          <w:p w:rsidR="005425DD" w:rsidRDefault="0084451D">
            <w:pPr>
              <w:pStyle w:val="ConsPlusNormal"/>
              <w:jc w:val="center"/>
            </w:pPr>
            <w:r>
              <w:t>(от общего числа установленных фактов из числа признанных значительными и малозначительными проступками):</w:t>
            </w:r>
          </w:p>
          <w:p w:rsidR="005425DD" w:rsidRDefault="0084451D">
            <w:pPr>
              <w:pStyle w:val="ConsPlusNormal"/>
              <w:jc w:val="center"/>
            </w:pPr>
            <w:r>
              <w:t xml:space="preserve">- несоблюдение требований о предотвращении </w:t>
            </w:r>
            <w:r>
              <w:t>или урегулировании конфликта интересов - 100% лиц;</w:t>
            </w:r>
          </w:p>
          <w:p w:rsidR="005425DD" w:rsidRDefault="0084451D">
            <w:pPr>
              <w:pStyle w:val="ConsPlusNormal"/>
              <w:jc w:val="center"/>
            </w:pPr>
            <w:r>
              <w:t>- несоблюдение ограничений, запретов и требований, исполнения обязанностей, установленных в целях противодействия коррупции - 70% лиц;</w:t>
            </w:r>
          </w:p>
          <w:p w:rsidR="005425DD" w:rsidRDefault="0084451D">
            <w:pPr>
              <w:pStyle w:val="ConsPlusNormal"/>
              <w:jc w:val="center"/>
            </w:pPr>
            <w:r>
              <w:t>- недостоверность или неполнота сведений о доходах - 70% лиц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Направление в Управление по профилактике коррупционных правонарушений информации о применении мер юридической ответственности за совершение должностными лицами коррупционных правонарушений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до 15 апреля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15 июля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15 октября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15 январ</w:t>
            </w:r>
            <w:r>
              <w:t>я 2027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мониторинг привлечения должностных лиц к ответственности за коррупционные правонарушения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  <w:outlineLvl w:val="1"/>
            </w:pPr>
            <w:r>
              <w:t>3</w:t>
            </w:r>
          </w:p>
        </w:tc>
        <w:tc>
          <w:tcPr>
            <w:tcW w:w="9865" w:type="dxa"/>
            <w:gridSpan w:val="4"/>
          </w:tcPr>
          <w:p w:rsidR="005425DD" w:rsidRDefault="0084451D">
            <w:pPr>
              <w:pStyle w:val="ConsPlusNormal"/>
              <w:jc w:val="center"/>
            </w:pPr>
            <w:r>
              <w:t>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нужд, выявлению аффилированности коммерческим структурам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Обеспечение при формировании комиссий по осуществлению закупок соблюдения требований пункта 9 части 1 статьи 31, пункта 2 части 6 статьи 39 Федерального закона от 05.04.2013 N 44-ФЗ "О контрактной системе в сфере закупок товаров, работ, услуг для обеспечен</w:t>
            </w:r>
            <w:r>
              <w:t>ия государственных и муниципальных нужд" (с последующими изменениями)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Министерство по тарифному регулированию и государственным закупкам Пензенской области,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минимизация рисков совершения коррупционных правонарушений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Обеспечение исполнения членами комиссий по осуществлению закупок, руководителями государственных (муниципальных) заказчиков, руководителями контрактных служб, работниками контрактных служб, контрактными управляющими при осуществлении закупок обязанности пр</w:t>
            </w:r>
            <w:r>
              <w:t>инимать меры по предотвращению и урегулированию конфликта интересов в соответствии с Федеральным законом от 25.12.2008 N 273-ФЗ "О противодействии коррупции" (с последующими изменениями)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ИО,</w:t>
            </w:r>
          </w:p>
          <w:p w:rsidR="005425DD" w:rsidRDefault="0084451D">
            <w:pPr>
              <w:pStyle w:val="ConsPlusNormal"/>
              <w:jc w:val="center"/>
            </w:pPr>
            <w:r>
              <w:t>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минимизация рисков соверш</w:t>
            </w:r>
            <w:r>
              <w:t>ения коррупционных правонарушений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Направление в Управление по профилактике коррупционных правонарушений информации о правонарушениях коррупционного характера, выявляемых в ходе реализации национальных, федеральных и региональных проектов, с целью подг</w:t>
            </w:r>
            <w:r>
              <w:t>отовки обобщенной информации, анализа и принятия мер, направленных на недопущение коррупционных правонарушений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до 5 апреля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5 июля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5 октября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30 декабря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ИО (руководители региональных проектов),</w:t>
            </w:r>
          </w:p>
          <w:p w:rsidR="005425DD" w:rsidRDefault="0084451D">
            <w:pPr>
              <w:pStyle w:val="ConsPlusNormal"/>
              <w:jc w:val="center"/>
            </w:pPr>
            <w:r>
              <w:t>ОМС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монитор</w:t>
            </w:r>
            <w:r>
              <w:t>инг информации о коррупционных правонарушениях при реализации на территории Пензенской области национальных, федеральных и региональных проектов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Анализ информации об участниках государственных и муниципальных закупок (в том числе в рамках реализации национальных проектов) в целях проверки наличия у них аффилированных связей с гражданскими служащими, муниципальными служащими, лицами, замещающими гос</w:t>
            </w:r>
            <w:r>
              <w:t xml:space="preserve">ударственные и муниципальные должности, руководителями подведомственных учреждений, членами комиссий по осуществлению закупок и направление информации о результатах </w:t>
            </w:r>
            <w:r>
              <w:lastRenderedPageBreak/>
              <w:t>проведенной работы в Управление по профилактике коррупционных правонарушений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до 5 апреля 20</w:t>
            </w:r>
            <w:r>
              <w:t>26 г.,</w:t>
            </w:r>
          </w:p>
          <w:p w:rsidR="005425DD" w:rsidRDefault="0084451D">
            <w:pPr>
              <w:pStyle w:val="ConsPlusNormal"/>
              <w:jc w:val="center"/>
            </w:pPr>
            <w:r>
              <w:t>5 июля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5 октября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30 декабря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ИО, ОМС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установление наличия (отсутствия) фактов несоблюдения требований о предотвращении или урегулировании конфликта интересов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3.5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Направление в Отдел проектной деятельности </w:t>
            </w:r>
            <w:r>
              <w:t>Правительства Пензенской области обобщенной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проектов, и результата анализа коррупционных правонару</w:t>
            </w:r>
            <w:r>
              <w:t>шений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до 10 апреля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10 июля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10 октября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30 декабря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обеспечение направления информации в аппарат полномочного представителя Президента Российской Федерации в Приволжском федеральном округе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При выявлении фактов конфликта интересов, сопряженных с нарушением положений пункта 9 части 1 статьи 31 Федерально</w:t>
            </w:r>
            <w:r>
              <w:t xml:space="preserve">го закона от 05.04.2013 N 44-ФЗ "О контрактной системе в сфере закупок товаров, работ услуг для обеспечения государственных и муниципальных нужд" (с последующими изменениями), направление информации в органы прокуратуры в целях оценки </w:t>
            </w:r>
            <w:r>
              <w:lastRenderedPageBreak/>
              <w:t>достаточности основан</w:t>
            </w:r>
            <w:r>
              <w:t>ий для признания в судебном порядке сделки недействительной и применения последствий недействительности ничтожной сделки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в течение 10 рабочих дней после выявления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признание </w:t>
            </w:r>
            <w:r>
              <w:t>в судебном порядке сделки недействительной и применение последствий недействительности ничтожной сделки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3.7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Актуализация реестров юридических лиц и индивидуальных предпринимателей, учредителями (руководителями) которых являются родственники (свойственники) должностных лиц ИО, ОМС, уполномоченных на принятие решений в сфере осуществления закупок, заключения контр</w:t>
            </w:r>
            <w:r>
              <w:t>актов (договоров), а также использования государственного (муниципального) имущества и объектов земельных правоотношений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при наличии оснований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ИО,</w:t>
            </w:r>
          </w:p>
          <w:p w:rsidR="005425DD" w:rsidRDefault="0084451D">
            <w:pPr>
              <w:pStyle w:val="ConsPlusNormal"/>
              <w:jc w:val="center"/>
            </w:pPr>
            <w:r>
              <w:t>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повышение эффективности проверок наличия признаков конфликта интересов при заключении о</w:t>
            </w:r>
            <w:r>
              <w:t>рганами публичной власти государственных (муниципальных) контрактов и договоров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Проверка наличия признаков конфликта интересов при заключении органами публичной власти контрактов и договоров с юридическими лицами и индивидуальными предпринимателями, учредителями (руководителями) которых являются родственники </w:t>
            </w:r>
            <w:r>
              <w:lastRenderedPageBreak/>
              <w:t>(свойственники) должностны</w:t>
            </w:r>
            <w:r>
              <w:t>х лиц ИО, 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</w:t>
            </w:r>
          </w:p>
          <w:p w:rsidR="005425DD" w:rsidRDefault="0084451D">
            <w:pPr>
              <w:pStyle w:val="ConsPlusNormal"/>
              <w:jc w:val="center"/>
            </w:pPr>
            <w:r>
              <w:t>Направление в Управление по профилакт</w:t>
            </w:r>
            <w:r>
              <w:t>ике коррупционных правонарушений информации о результатах проделанной работы в рамках исполнения распоряжения Губернатора Пензенской области от 01.09.2022 N 697-р "О дополнительных мерах по совершенствованию работы в сфере противодействия коррупции"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в тече</w:t>
            </w:r>
            <w:r>
              <w:t>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ИО,</w:t>
            </w:r>
          </w:p>
          <w:p w:rsidR="005425DD" w:rsidRDefault="0084451D">
            <w:pPr>
              <w:pStyle w:val="ConsPlusNormal"/>
              <w:jc w:val="center"/>
            </w:pPr>
            <w:r>
              <w:t>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установление наличия (отсутствия) фактов несоблюдения требований о предотвращении или урегулировании конфликта интересов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3.9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Проведение проверок в ИО и мониторинга в ОМС, а также в подведомственных им организациях и у</w:t>
            </w:r>
            <w:r>
              <w:t>чреждениях, состояния организации и результатов работы по профилактике коррупционных правонарушений, оказание методической и практической помощи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 согласно утвержденному графику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профил</w:t>
            </w:r>
            <w:r>
              <w:t>актика нарушений требований законодательства о противодействии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3.10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Анализ актов, решений органов контроля, аудита в сфере закупок, органов прокуратуры по результатам осуществления надзора в сфере реализации законодательства о контрактной систем</w:t>
            </w:r>
            <w:r>
              <w:t>е в сфере закупок товаров, работ, услуг для обеспечения государственных и муниципальных нужд в целях установления аффилированных связей между должностными лицами государственных (муниципальных) заказчиков и поставщиков (исполнителей, подрядчиков)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</w:t>
            </w:r>
            <w:r>
              <w:t xml:space="preserve">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установление наличия (отсутствия) фактов несоблюдения требований о предотвращении или урегулировании конфликта интересов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3.11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Анализ коммерческих предложений, поступивших в ИО и ОМС в целях реализации законодательства о контрактной системе в сфере закупок товаров, работ, услуг для обеспечения государственных и муниципальных нужд (в случае установления признаков ограничения количе</w:t>
            </w:r>
            <w:r>
              <w:t xml:space="preserve">ства участников размещения заказа, функционирующих на данном конкурентном </w:t>
            </w:r>
            <w:r>
              <w:lastRenderedPageBreak/>
              <w:t>рынке)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установление наличия (отсутствия) фактов несоблюдения требований о предотвращении или урегулировании </w:t>
            </w:r>
            <w:r>
              <w:t>конфликта интересов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  <w:outlineLvl w:val="1"/>
            </w:pPr>
            <w:r>
              <w:lastRenderedPageBreak/>
              <w:t>4</w:t>
            </w:r>
          </w:p>
        </w:tc>
        <w:tc>
          <w:tcPr>
            <w:tcW w:w="9865" w:type="dxa"/>
            <w:gridSpan w:val="4"/>
          </w:tcPr>
          <w:p w:rsidR="005425DD" w:rsidRDefault="0084451D">
            <w:pPr>
              <w:pStyle w:val="ConsPlusNormal"/>
              <w:jc w:val="center"/>
            </w:pPr>
            <w:r>
              <w:t>Совершенствование правовой основы противодействия коррупции, антикоррупционная экспертиза нормативных правовых актов и их проектов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3 месяцев после принятия соответствующего федерального акта, если иной срок не установ</w:t>
            </w:r>
            <w:r>
              <w:t>лен законодательством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 Государственно-правовое управление Правительства Пензенской области (далее - Государственно-правовое управление),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совершенствование и актуализация норм</w:t>
            </w:r>
            <w:r>
              <w:t>ативной правовой базы Пензенской области по вопросам противодействия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коррупциогенных факторов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Государственно-правовое упра</w:t>
            </w:r>
            <w:r>
              <w:t>вление,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выявление в нормативных правовых актах (проектах нормативных правовых актов) коррупциогенных факторов и их устранение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Размещение проектов нормативных правовых актов на созданном для этого едином региональном интернет-</w:t>
            </w:r>
            <w:r>
              <w:t xml:space="preserve">ресурсе на официальном сайте </w:t>
            </w:r>
            <w:r>
              <w:lastRenderedPageBreak/>
              <w:t>Правительства Пензенской области в информационно-телекоммуникационной сети "Интернет"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Государственно-правовое управление,</w:t>
            </w:r>
          </w:p>
          <w:p w:rsidR="005425DD" w:rsidRDefault="0084451D">
            <w:pPr>
              <w:pStyle w:val="ConsPlusNormal"/>
              <w:jc w:val="center"/>
            </w:pPr>
            <w:r>
              <w:t>ИО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общественное обсуждение и проведение независимой антикоррупционной экспертизы проект</w:t>
            </w:r>
            <w:r>
              <w:t xml:space="preserve">ов нормативных правовых </w:t>
            </w:r>
            <w:r>
              <w:lastRenderedPageBreak/>
              <w:t>актов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4.4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Мониторинг деятельности по проведению ИО и ОМС антикоррупционной экспертизы и осуществлению независимой антикоррупционной экспертизы нормативных правовых актов и их проектов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Государственно-правовое управление,</w:t>
            </w:r>
          </w:p>
          <w:p w:rsidR="005425DD" w:rsidRDefault="0084451D">
            <w:pPr>
              <w:pStyle w:val="ConsPlusNormal"/>
              <w:jc w:val="center"/>
            </w:pPr>
            <w:r>
              <w:t>ИО,</w:t>
            </w:r>
          </w:p>
          <w:p w:rsidR="005425DD" w:rsidRDefault="0084451D">
            <w:pPr>
              <w:pStyle w:val="ConsPlusNormal"/>
              <w:jc w:val="center"/>
            </w:pPr>
            <w:r>
              <w:t>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выявление в нормативных правовых актах (проектах нормативных правовых актов) коррупциогенных факторов и их устранение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  <w:outlineLvl w:val="1"/>
            </w:pPr>
            <w:r>
              <w:t>5</w:t>
            </w:r>
          </w:p>
        </w:tc>
        <w:tc>
          <w:tcPr>
            <w:tcW w:w="9865" w:type="dxa"/>
            <w:gridSpan w:val="4"/>
          </w:tcPr>
          <w:p w:rsidR="005425DD" w:rsidRDefault="0084451D">
            <w:pPr>
              <w:pStyle w:val="ConsPlusNormal"/>
              <w:jc w:val="center"/>
            </w:pPr>
            <w:r>
              <w:t>Привлечение граждан и институтов гражданского общества к реализации антик</w:t>
            </w:r>
            <w:r>
              <w:t>оррупционной политики в Пензенской области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Проведение социологического исследования по оценке уровня коррупции в Пензенской области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III - IV квартал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аналитический отчет по оценке уровня коррупции в Пензенской области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Рассмотрение сообщений о фактах коррупции, поступивших на специально выделенную телефонную линию "Против коррупции"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своевременное реагирование на сообщения о фактах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Рассмотрение обращений граждан и организаций, изучение материалов о фактах коррупции в средствах массовой информации и на интернет-ресур</w:t>
            </w:r>
            <w:r>
              <w:t>сах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5.4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Рассмотрение вопросов реализации антикоррупционной</w:t>
            </w:r>
            <w:r>
              <w:t xml:space="preserve"> политики в сфере деятельности ИО и ОМС на заседаниях общественных советов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 в соответствии с планами работы указанных советов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Общественные советы</w:t>
            </w:r>
          </w:p>
          <w:p w:rsidR="005425DD" w:rsidRDefault="0084451D">
            <w:pPr>
              <w:pStyle w:val="ConsPlusNormal"/>
              <w:jc w:val="center"/>
            </w:pPr>
            <w:r>
              <w:t>при ИО (по согласованию),</w:t>
            </w:r>
          </w:p>
          <w:p w:rsidR="005425DD" w:rsidRDefault="0084451D">
            <w:pPr>
              <w:pStyle w:val="ConsPlusNormal"/>
              <w:jc w:val="center"/>
            </w:pPr>
            <w:r>
              <w:t>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создание механизмов общественного контроля за деятельностью органов публичной власти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  <w:outlineLvl w:val="1"/>
            </w:pPr>
            <w:r>
              <w:t>6</w:t>
            </w:r>
          </w:p>
        </w:tc>
        <w:tc>
          <w:tcPr>
            <w:tcW w:w="9865" w:type="dxa"/>
            <w:gridSpan w:val="4"/>
          </w:tcPr>
          <w:p w:rsidR="005425DD" w:rsidRDefault="0084451D">
            <w:pPr>
              <w:pStyle w:val="ConsPlusNormal"/>
              <w:jc w:val="center"/>
            </w:pPr>
            <w:r>
              <w:t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</w:t>
            </w:r>
            <w:r>
              <w:t xml:space="preserve"> Пензенской области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Размещение сведений о результатах работы Управления по профилактике коррупционных правонарушений в средствах массовой информации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 Управление информационной политики и пресс-службы Губернатора и Правительства Пензенской области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повышение открытости и доступности информации о деятельности по профилактике коррупционных правонаруше</w:t>
            </w:r>
            <w:r>
              <w:t>ний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Информирование через средства массовой информации о фактах коррупции и лицах, вовлеченных в коррупцию, принятых мерах и достигнутых результатах по противодействию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  <w:r>
              <w:t xml:space="preserve"> Управление информационной политики и пресс-службы Губернатора и Правительства Пензенской области,</w:t>
            </w:r>
          </w:p>
          <w:p w:rsidR="005425DD" w:rsidRDefault="0084451D">
            <w:pPr>
              <w:pStyle w:val="ConsPlusNormal"/>
              <w:jc w:val="center"/>
            </w:pPr>
            <w:r>
              <w:t>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формирование негативного отношения граждан к коррупционному поведению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Администрирование публичной страницы в социальной сети </w:t>
            </w:r>
            <w:r>
              <w:lastRenderedPageBreak/>
              <w:t>"ВКон</w:t>
            </w:r>
            <w:r>
              <w:t>такте", канала в сервисе мгновенного обмена сообщениями "Телеграм", а также канала в сервисе мгновенного обмена сообщениями "MAX", посвященных вопросам реализации антикоррупционной политики в Пензенской области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Управление по профилактике </w:t>
            </w:r>
            <w:r>
              <w:t xml:space="preserve">коррупционных </w:t>
            </w:r>
            <w:r>
              <w:lastRenderedPageBreak/>
              <w:t>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 xml:space="preserve">обеспечение прозрачности и открытости региональной </w:t>
            </w:r>
            <w:r>
              <w:lastRenderedPageBreak/>
              <w:t>антикоррупционной политики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6.4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Подготовка и размещение на официальном сайте Правительства Пензенской области в информационно-телекоммуникационной сети "Интернет" обзора изменений законодательства Российской Федерации о противодействии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до 1 февраля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15 апреля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</w:t>
            </w:r>
            <w:r>
              <w:t>5 июля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15 октября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повышение уровня правовой грамотности субъектов антикоррупционной политики в сфере реализации законодательства о противодействии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Подготовка и размещен</w:t>
            </w:r>
            <w:r>
              <w:t>ие на официальном сайте Правительства Пензенской области в информационно-телекоммуникационной сети "Интернет" обзора судебной практики по спорам, вытекающим из правоотношений, связанных с реализацией законодательства о противодействии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до 1 феврал</w:t>
            </w:r>
            <w:r>
              <w:t>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 мая 2026 г.,</w:t>
            </w:r>
          </w:p>
          <w:p w:rsidR="005425DD" w:rsidRDefault="0084451D">
            <w:pPr>
              <w:pStyle w:val="ConsPlusNormal"/>
              <w:jc w:val="center"/>
            </w:pPr>
            <w:r>
              <w:t>1 августа 2026 г.,</w:t>
            </w:r>
          </w:p>
          <w:p w:rsidR="005425DD" w:rsidRDefault="0084451D">
            <w:pPr>
              <w:pStyle w:val="ConsPlusNormal"/>
              <w:jc w:val="center"/>
            </w:pPr>
            <w:r>
              <w:t>1 ноября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повышение уровня правовой грамотности субъектов антикоррупционной политики в сфере реализации законодательства о противодействии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Информирование населения через официальный сайт Правительства Пензенской </w:t>
            </w:r>
            <w:r>
              <w:lastRenderedPageBreak/>
              <w:t>области и официальные сайты ИО и ОМС в информационно-телекоммуникационной сети "Интернет" о принятых мерах по противодействию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раз в полугодие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</w:t>
            </w:r>
            <w:r>
              <w:t xml:space="preserve">е коррупционных </w:t>
            </w:r>
            <w:r>
              <w:lastRenderedPageBreak/>
              <w:t>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 xml:space="preserve">обеспечение доступности информации о мерах по противодействию </w:t>
            </w:r>
            <w:r>
              <w:lastRenderedPageBreak/>
              <w:t>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6.7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Организация и проведение общественно значимых мероприятий, приуроченных к Международному дню борьбы с коррупцией (9 декаб</w:t>
            </w:r>
            <w:r>
              <w:t>ря)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IV квартал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6.8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Изготовление и распространение полиграфической продукции антикоррупционной тематики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до 15 декабря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информирование о негативных последствиях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  <w:outlineLvl w:val="1"/>
            </w:pPr>
            <w:r>
              <w:t>7</w:t>
            </w:r>
          </w:p>
        </w:tc>
        <w:tc>
          <w:tcPr>
            <w:tcW w:w="9865" w:type="dxa"/>
            <w:gridSpan w:val="4"/>
          </w:tcPr>
          <w:p w:rsidR="005425DD" w:rsidRDefault="0084451D">
            <w:pPr>
              <w:pStyle w:val="ConsPlusNormal"/>
              <w:jc w:val="center"/>
            </w:pPr>
            <w:r>
              <w:t>Антикоррупцио</w:t>
            </w:r>
            <w:r>
              <w:t>нное образование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Обеспечение участия гражданских служащих и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повышение квалификации не менее 25 гражданских служащих и 25 муниципальных служащих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Участие гражданских и муниципальных служащих, впервые поступивших на государственную и </w:t>
            </w:r>
            <w:r>
              <w:lastRenderedPageBreak/>
              <w:t>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</w:t>
            </w:r>
            <w:r>
              <w:t xml:space="preserve">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lastRenderedPageBreak/>
              <w:t>ИО, ОМС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обучение не менее 30 гражданских служащих и 30 муниципальных служащих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7.3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Участие гражданских и муниципальных служащих, замещающих должности, включенные в перечни должностей государственной и муниципальной службы, замещение которых связано с коррупционными рисками, в мероприятиях по профессиональному развитию в области противоде</w:t>
            </w:r>
            <w:r>
              <w:t>йствия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государственной и муниципальной службы,</w:t>
            </w:r>
          </w:p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повышение квалификации не менее 25 гражданских служащих и 25 муниципальных служащих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</w:t>
            </w:r>
            <w:r>
              <w:t>мущества и бюджетных средств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1 раз в полугодие 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правонарушений,</w:t>
            </w:r>
          </w:p>
          <w:p w:rsidR="005425DD" w:rsidRDefault="0084451D">
            <w:pPr>
              <w:pStyle w:val="ConsPlusNormal"/>
              <w:jc w:val="center"/>
            </w:pPr>
            <w:r>
              <w:t>ИО, ОМС</w:t>
            </w:r>
          </w:p>
          <w:p w:rsidR="005425DD" w:rsidRDefault="0084451D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повышение уровня знаний по профилактике коррупционных нарушений должностными лицами, участвующими в закупках</w:t>
            </w:r>
            <w:r>
              <w:t xml:space="preserve"> товаров, работ и услуг для государственных и муниципальных нужд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  <w:outlineLvl w:val="1"/>
            </w:pPr>
            <w:r>
              <w:t>8</w:t>
            </w:r>
          </w:p>
        </w:tc>
        <w:tc>
          <w:tcPr>
            <w:tcW w:w="9865" w:type="dxa"/>
            <w:gridSpan w:val="4"/>
          </w:tcPr>
          <w:p w:rsidR="005425DD" w:rsidRDefault="0084451D">
            <w:pPr>
              <w:pStyle w:val="ConsPlusNormal"/>
              <w:jc w:val="center"/>
            </w:pPr>
            <w:r>
              <w:t>Оказание содействия в реализации антикоррупционной политики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8.1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Организация и осуществление методической и консультативной помощи ИО и ОМС по вопросам реализации деятельности в сфере противодействия коррупции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повышение уровня правовой грамотности</w:t>
            </w:r>
            <w:r>
              <w:t xml:space="preserve"> субъектов антикоррупционной политики в сфере реализации законодательства о противодействии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Участие в пределах компетенции в работе комиссий по соблюдению требований к служебному поведению и урегулированию конфликта интересов, образованных в ИО и ОМС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в течение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рассмотрение вопросов с</w:t>
            </w:r>
            <w:r>
              <w:t xml:space="preserve"> учетом требований законодательства о противодействии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 xml:space="preserve">Проведение семинаров-совещаний с лицами, ответственными за профилактику коррупционных правонарушений в органах государственной власти Пензенской области и органах местного самоуправления </w:t>
            </w:r>
            <w:r>
              <w:t>муниципальных образований Пензенской области, по вопросам реализации статьи 8 Федерального закона от 25.12.2008 N 273-ФЗ "О противодействии коррупции" (с последующими изменениями)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до 1 апреля 2026 г.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правовое просвещение государственных и муниципальных служащих, в должностные обязанности которых входит участие в противодействии коррупции</w:t>
            </w:r>
          </w:p>
        </w:tc>
      </w:tr>
      <w:tr w:rsidR="005425DD">
        <w:tc>
          <w:tcPr>
            <w:tcW w:w="1077" w:type="dxa"/>
          </w:tcPr>
          <w:p w:rsidR="005425DD" w:rsidRDefault="0084451D">
            <w:pPr>
              <w:pStyle w:val="ConsPlusNormal"/>
              <w:jc w:val="center"/>
            </w:pPr>
            <w:r>
              <w:lastRenderedPageBreak/>
              <w:t>8.4</w:t>
            </w:r>
          </w:p>
        </w:tc>
        <w:tc>
          <w:tcPr>
            <w:tcW w:w="2835" w:type="dxa"/>
          </w:tcPr>
          <w:p w:rsidR="005425DD" w:rsidRDefault="0084451D">
            <w:pPr>
              <w:pStyle w:val="ConsPlusNormal"/>
              <w:jc w:val="center"/>
            </w:pPr>
            <w:r>
              <w:t>Проведение мониторинга размещения на сайтах ИО и ОМС актуальной информации о мерах по профилактике и противодей</w:t>
            </w:r>
            <w:r>
              <w:t>ствию коррупции.</w:t>
            </w:r>
          </w:p>
          <w:p w:rsidR="005425DD" w:rsidRDefault="0084451D">
            <w:pPr>
              <w:pStyle w:val="ConsPlusNormal"/>
              <w:jc w:val="center"/>
            </w:pPr>
            <w:r>
              <w:t>Мониторинг устранения выявленных недостатков</w:t>
            </w:r>
          </w:p>
        </w:tc>
        <w:tc>
          <w:tcPr>
            <w:tcW w:w="2211" w:type="dxa"/>
          </w:tcPr>
          <w:p w:rsidR="005425DD" w:rsidRDefault="0084451D">
            <w:pPr>
              <w:pStyle w:val="ConsPlusNormal"/>
              <w:jc w:val="center"/>
            </w:pPr>
            <w:r>
              <w:t>до 15 июля 2026 г. и 15 декабря 2026 г. в течение месяца после выявления недостатков</w:t>
            </w:r>
          </w:p>
        </w:tc>
        <w:tc>
          <w:tcPr>
            <w:tcW w:w="2154" w:type="dxa"/>
          </w:tcPr>
          <w:p w:rsidR="005425DD" w:rsidRDefault="0084451D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65" w:type="dxa"/>
          </w:tcPr>
          <w:p w:rsidR="005425DD" w:rsidRDefault="0084451D">
            <w:pPr>
              <w:pStyle w:val="ConsPlusNormal"/>
              <w:jc w:val="center"/>
            </w:pPr>
            <w:r>
              <w:t>повышение открытости и доступности информации в сфере</w:t>
            </w:r>
            <w:r>
              <w:t xml:space="preserve"> противодействия коррупции</w:t>
            </w:r>
          </w:p>
        </w:tc>
      </w:tr>
    </w:tbl>
    <w:p w:rsidR="005425DD" w:rsidRDefault="005425DD">
      <w:pPr>
        <w:pStyle w:val="ConsPlusNormal"/>
        <w:sectPr w:rsidR="005425DD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134" w:right="1440" w:bottom="567" w:left="1440" w:header="0" w:footer="0" w:gutter="0"/>
          <w:cols w:space="720"/>
          <w:titlePg/>
        </w:sectPr>
      </w:pP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jc w:val="both"/>
      </w:pPr>
    </w:p>
    <w:p w:rsidR="005425DD" w:rsidRDefault="0084451D">
      <w:pPr>
        <w:pStyle w:val="ConsPlusNormal"/>
        <w:jc w:val="right"/>
        <w:outlineLvl w:val="0"/>
      </w:pPr>
      <w:r>
        <w:t>Утвержден</w:t>
      </w:r>
    </w:p>
    <w:p w:rsidR="005425DD" w:rsidRDefault="0084451D">
      <w:pPr>
        <w:pStyle w:val="ConsPlusNormal"/>
        <w:jc w:val="right"/>
      </w:pPr>
      <w:r>
        <w:t>распоряжением</w:t>
      </w:r>
    </w:p>
    <w:p w:rsidR="005425DD" w:rsidRDefault="0084451D">
      <w:pPr>
        <w:pStyle w:val="ConsPlusNormal"/>
        <w:jc w:val="right"/>
      </w:pPr>
      <w:r>
        <w:t>Губернатора Пензенской области</w:t>
      </w:r>
    </w:p>
    <w:p w:rsidR="005425DD" w:rsidRDefault="0084451D">
      <w:pPr>
        <w:pStyle w:val="ConsPlusNormal"/>
        <w:jc w:val="right"/>
      </w:pPr>
      <w:r>
        <w:t>от 26 февраля 2026 г. N 56-р</w:t>
      </w:r>
    </w:p>
    <w:p w:rsidR="005425DD" w:rsidRDefault="005425DD">
      <w:pPr>
        <w:pStyle w:val="ConsPlusNormal"/>
        <w:jc w:val="both"/>
      </w:pPr>
    </w:p>
    <w:p w:rsidR="005425DD" w:rsidRDefault="0084451D">
      <w:pPr>
        <w:pStyle w:val="ConsPlusNormal"/>
        <w:jc w:val="right"/>
      </w:pPr>
      <w:r>
        <w:t>Форма</w:t>
      </w:r>
    </w:p>
    <w:p w:rsidR="005425DD" w:rsidRDefault="005425DD">
      <w:pPr>
        <w:pStyle w:val="ConsPlusNormal"/>
        <w:jc w:val="both"/>
      </w:pPr>
    </w:p>
    <w:p w:rsidR="005425DD" w:rsidRDefault="0084451D">
      <w:pPr>
        <w:pStyle w:val="ConsPlusNormal"/>
        <w:jc w:val="center"/>
      </w:pPr>
      <w:bookmarkStart w:id="2" w:name="P426"/>
      <w:bookmarkEnd w:id="2"/>
      <w:r>
        <w:t>ОТЧЕТ</w:t>
      </w:r>
    </w:p>
    <w:p w:rsidR="005425DD" w:rsidRDefault="0084451D">
      <w:pPr>
        <w:pStyle w:val="ConsPlusNormal"/>
        <w:jc w:val="center"/>
      </w:pPr>
      <w:r>
        <w:t>_______________________________________________________</w:t>
      </w:r>
    </w:p>
    <w:p w:rsidR="005425DD" w:rsidRDefault="0084451D">
      <w:pPr>
        <w:pStyle w:val="ConsPlusNormal"/>
        <w:jc w:val="center"/>
      </w:pPr>
      <w:r>
        <w:t>(наименование исполнителя &lt;*&gt; мероприятий Плана)</w:t>
      </w:r>
    </w:p>
    <w:p w:rsidR="005425DD" w:rsidRDefault="0084451D">
      <w:pPr>
        <w:pStyle w:val="ConsPlusNormal"/>
        <w:jc w:val="center"/>
      </w:pPr>
      <w:r>
        <w:t>о выполнении мероприятий Плана противодействия коррупции</w:t>
      </w:r>
    </w:p>
    <w:p w:rsidR="005425DD" w:rsidRDefault="0084451D">
      <w:pPr>
        <w:pStyle w:val="ConsPlusNormal"/>
        <w:jc w:val="center"/>
      </w:pPr>
      <w:r>
        <w:t>в Пензенской области на 2026 год</w:t>
      </w:r>
    </w:p>
    <w:p w:rsidR="005425DD" w:rsidRDefault="0084451D">
      <w:pPr>
        <w:pStyle w:val="ConsPlusNormal"/>
        <w:jc w:val="center"/>
      </w:pPr>
      <w:r>
        <w:t>за ____ квартал _____ года &lt;**&gt;</w:t>
      </w:r>
    </w:p>
    <w:p w:rsidR="005425DD" w:rsidRDefault="005425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6"/>
        <w:gridCol w:w="1361"/>
        <w:gridCol w:w="1871"/>
        <w:gridCol w:w="3005"/>
        <w:gridCol w:w="1871"/>
      </w:tblGrid>
      <w:tr w:rsidR="005425DD">
        <w:tc>
          <w:tcPr>
            <w:tcW w:w="676" w:type="dxa"/>
          </w:tcPr>
          <w:p w:rsidR="005425DD" w:rsidRDefault="0084451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61" w:type="dxa"/>
          </w:tcPr>
          <w:p w:rsidR="005425DD" w:rsidRDefault="0084451D">
            <w:pPr>
              <w:pStyle w:val="ConsPlusNormal"/>
              <w:jc w:val="center"/>
            </w:pPr>
            <w:r>
              <w:t>N пункта Плана</w:t>
            </w:r>
          </w:p>
        </w:tc>
        <w:tc>
          <w:tcPr>
            <w:tcW w:w="1871" w:type="dxa"/>
          </w:tcPr>
          <w:p w:rsidR="005425DD" w:rsidRDefault="0084451D">
            <w:pPr>
              <w:pStyle w:val="ConsPlusNormal"/>
              <w:jc w:val="center"/>
            </w:pPr>
            <w:r>
              <w:t>Наименование мероприятия Плана</w:t>
            </w:r>
          </w:p>
        </w:tc>
        <w:tc>
          <w:tcPr>
            <w:tcW w:w="3005" w:type="dxa"/>
          </w:tcPr>
          <w:p w:rsidR="005425DD" w:rsidRDefault="0084451D">
            <w:pPr>
              <w:pStyle w:val="ConsPlusNormal"/>
              <w:jc w:val="center"/>
            </w:pPr>
            <w:r>
              <w:t>Информация о реализации мероприятия</w:t>
            </w:r>
          </w:p>
          <w:p w:rsidR="005425DD" w:rsidRDefault="0084451D">
            <w:pPr>
              <w:pStyle w:val="ConsPlusNormal"/>
              <w:jc w:val="center"/>
            </w:pPr>
            <w:r>
              <w:t>(проведенная работа)</w:t>
            </w:r>
          </w:p>
        </w:tc>
        <w:tc>
          <w:tcPr>
            <w:tcW w:w="1871" w:type="dxa"/>
          </w:tcPr>
          <w:p w:rsidR="005425DD" w:rsidRDefault="0084451D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5425DD">
        <w:tc>
          <w:tcPr>
            <w:tcW w:w="676" w:type="dxa"/>
          </w:tcPr>
          <w:p w:rsidR="005425DD" w:rsidRDefault="0084451D">
            <w:pPr>
              <w:pStyle w:val="ConsPlusNormal"/>
              <w:jc w:val="center"/>
            </w:pPr>
            <w:bookmarkStart w:id="3" w:name="P439"/>
            <w:bookmarkEnd w:id="3"/>
            <w:r>
              <w:t>1</w:t>
            </w:r>
          </w:p>
        </w:tc>
        <w:tc>
          <w:tcPr>
            <w:tcW w:w="1361" w:type="dxa"/>
          </w:tcPr>
          <w:p w:rsidR="005425DD" w:rsidRDefault="0084451D">
            <w:pPr>
              <w:pStyle w:val="ConsPlusNormal"/>
              <w:jc w:val="center"/>
            </w:pPr>
            <w:bookmarkStart w:id="4" w:name="P440"/>
            <w:bookmarkEnd w:id="4"/>
            <w:r>
              <w:t>2</w:t>
            </w:r>
          </w:p>
        </w:tc>
        <w:tc>
          <w:tcPr>
            <w:tcW w:w="1871" w:type="dxa"/>
          </w:tcPr>
          <w:p w:rsidR="005425DD" w:rsidRDefault="0084451D">
            <w:pPr>
              <w:pStyle w:val="ConsPlusNormal"/>
              <w:jc w:val="center"/>
            </w:pPr>
            <w:bookmarkStart w:id="5" w:name="P441"/>
            <w:bookmarkEnd w:id="5"/>
            <w:r>
              <w:t>3</w:t>
            </w:r>
          </w:p>
        </w:tc>
        <w:tc>
          <w:tcPr>
            <w:tcW w:w="3005" w:type="dxa"/>
          </w:tcPr>
          <w:p w:rsidR="005425DD" w:rsidRDefault="0084451D">
            <w:pPr>
              <w:pStyle w:val="ConsPlusNormal"/>
              <w:jc w:val="center"/>
            </w:pPr>
            <w:bookmarkStart w:id="6" w:name="P442"/>
            <w:bookmarkEnd w:id="6"/>
            <w:r>
              <w:t>4</w:t>
            </w:r>
          </w:p>
        </w:tc>
        <w:tc>
          <w:tcPr>
            <w:tcW w:w="1871" w:type="dxa"/>
          </w:tcPr>
          <w:p w:rsidR="005425DD" w:rsidRDefault="0084451D">
            <w:pPr>
              <w:pStyle w:val="ConsPlusNormal"/>
              <w:jc w:val="center"/>
            </w:pPr>
            <w:r>
              <w:t>5</w:t>
            </w:r>
          </w:p>
        </w:tc>
      </w:tr>
      <w:tr w:rsidR="005425DD">
        <w:tc>
          <w:tcPr>
            <w:tcW w:w="676" w:type="dxa"/>
          </w:tcPr>
          <w:p w:rsidR="005425DD" w:rsidRDefault="005425DD">
            <w:pPr>
              <w:pStyle w:val="ConsPlusNormal"/>
            </w:pPr>
          </w:p>
        </w:tc>
        <w:tc>
          <w:tcPr>
            <w:tcW w:w="1361" w:type="dxa"/>
          </w:tcPr>
          <w:p w:rsidR="005425DD" w:rsidRDefault="005425DD">
            <w:pPr>
              <w:pStyle w:val="ConsPlusNormal"/>
            </w:pPr>
          </w:p>
        </w:tc>
        <w:tc>
          <w:tcPr>
            <w:tcW w:w="1871" w:type="dxa"/>
          </w:tcPr>
          <w:p w:rsidR="005425DD" w:rsidRDefault="005425DD">
            <w:pPr>
              <w:pStyle w:val="ConsPlusNormal"/>
            </w:pPr>
          </w:p>
        </w:tc>
        <w:tc>
          <w:tcPr>
            <w:tcW w:w="3005" w:type="dxa"/>
          </w:tcPr>
          <w:p w:rsidR="005425DD" w:rsidRDefault="005425DD">
            <w:pPr>
              <w:pStyle w:val="ConsPlusNormal"/>
            </w:pPr>
          </w:p>
        </w:tc>
        <w:tc>
          <w:tcPr>
            <w:tcW w:w="1871" w:type="dxa"/>
          </w:tcPr>
          <w:p w:rsidR="005425DD" w:rsidRDefault="005425DD">
            <w:pPr>
              <w:pStyle w:val="ConsPlusNormal"/>
            </w:pPr>
          </w:p>
        </w:tc>
      </w:tr>
      <w:tr w:rsidR="005425DD">
        <w:tc>
          <w:tcPr>
            <w:tcW w:w="676" w:type="dxa"/>
          </w:tcPr>
          <w:p w:rsidR="005425DD" w:rsidRDefault="005425DD">
            <w:pPr>
              <w:pStyle w:val="ConsPlusNormal"/>
            </w:pPr>
          </w:p>
        </w:tc>
        <w:tc>
          <w:tcPr>
            <w:tcW w:w="1361" w:type="dxa"/>
          </w:tcPr>
          <w:p w:rsidR="005425DD" w:rsidRDefault="005425DD">
            <w:pPr>
              <w:pStyle w:val="ConsPlusNormal"/>
            </w:pPr>
          </w:p>
        </w:tc>
        <w:tc>
          <w:tcPr>
            <w:tcW w:w="1871" w:type="dxa"/>
          </w:tcPr>
          <w:p w:rsidR="005425DD" w:rsidRDefault="005425DD">
            <w:pPr>
              <w:pStyle w:val="ConsPlusNormal"/>
            </w:pPr>
          </w:p>
        </w:tc>
        <w:tc>
          <w:tcPr>
            <w:tcW w:w="3005" w:type="dxa"/>
          </w:tcPr>
          <w:p w:rsidR="005425DD" w:rsidRDefault="005425DD">
            <w:pPr>
              <w:pStyle w:val="ConsPlusNormal"/>
            </w:pPr>
          </w:p>
        </w:tc>
        <w:tc>
          <w:tcPr>
            <w:tcW w:w="1871" w:type="dxa"/>
          </w:tcPr>
          <w:p w:rsidR="005425DD" w:rsidRDefault="005425DD">
            <w:pPr>
              <w:pStyle w:val="ConsPlusNormal"/>
            </w:pPr>
          </w:p>
        </w:tc>
      </w:tr>
    </w:tbl>
    <w:p w:rsidR="005425DD" w:rsidRDefault="005425DD">
      <w:pPr>
        <w:pStyle w:val="ConsPlusNormal"/>
        <w:jc w:val="both"/>
      </w:pPr>
    </w:p>
    <w:p w:rsidR="005425DD" w:rsidRDefault="0084451D">
      <w:pPr>
        <w:pStyle w:val="ConsPlusNonformat"/>
        <w:jc w:val="both"/>
      </w:pPr>
      <w:r>
        <w:t>Ответственный</w:t>
      </w:r>
    </w:p>
    <w:p w:rsidR="005425DD" w:rsidRDefault="0084451D">
      <w:pPr>
        <w:pStyle w:val="ConsPlusNonformat"/>
        <w:jc w:val="both"/>
      </w:pPr>
      <w:r>
        <w:t>за составление</w:t>
      </w:r>
    </w:p>
    <w:p w:rsidR="005425DD" w:rsidRDefault="0084451D">
      <w:pPr>
        <w:pStyle w:val="ConsPlusNonformat"/>
        <w:jc w:val="both"/>
      </w:pPr>
      <w:r>
        <w:t>отчета        ____________ __________ ___________________ _________________</w:t>
      </w:r>
    </w:p>
    <w:p w:rsidR="005425DD" w:rsidRDefault="0084451D">
      <w:pPr>
        <w:pStyle w:val="ConsPlusNonformat"/>
        <w:jc w:val="both"/>
      </w:pPr>
      <w:r>
        <w:t xml:space="preserve">               (должность)  (подпись) (фамилия, инициалы) (номер телефона)</w:t>
      </w:r>
    </w:p>
    <w:p w:rsidR="005425DD" w:rsidRDefault="005425DD">
      <w:pPr>
        <w:pStyle w:val="ConsPlusNormal"/>
        <w:jc w:val="both"/>
      </w:pPr>
    </w:p>
    <w:p w:rsidR="005425DD" w:rsidRDefault="0084451D">
      <w:pPr>
        <w:pStyle w:val="ConsPlusNormal"/>
        <w:ind w:firstLine="540"/>
        <w:jc w:val="both"/>
      </w:pPr>
      <w:r>
        <w:t>--------------------------------</w:t>
      </w:r>
    </w:p>
    <w:p w:rsidR="005425DD" w:rsidRDefault="0084451D">
      <w:pPr>
        <w:pStyle w:val="ConsPlusNormal"/>
        <w:spacing w:before="200"/>
        <w:ind w:firstLine="540"/>
        <w:jc w:val="both"/>
      </w:pPr>
      <w:bookmarkStart w:id="7" w:name="P461"/>
      <w:bookmarkEnd w:id="7"/>
      <w:r>
        <w:t>&lt;*&gt; От органов местного самоуправления муниципальных образований Пензенской области отчеты представляются главами городских округов и муниципальных районов и включают в себя обобщенную информацию о выполнении соответствующих мероприятий на территории город</w:t>
      </w:r>
      <w:r>
        <w:t>ского округа и муниципального района.</w:t>
      </w:r>
    </w:p>
    <w:p w:rsidR="005425DD" w:rsidRDefault="0084451D">
      <w:pPr>
        <w:pStyle w:val="ConsPlusNormal"/>
        <w:spacing w:before="200"/>
        <w:ind w:firstLine="540"/>
        <w:jc w:val="both"/>
      </w:pPr>
      <w:bookmarkStart w:id="8" w:name="P462"/>
      <w:bookmarkEnd w:id="8"/>
      <w:r>
        <w:t>&lt;**&gt; Представляется нарастающим итогом, и отчет за IV квартал соответствующего года содержит информацию о реализации мероприятий (проведенной работе) за весь год.</w:t>
      </w:r>
    </w:p>
    <w:p w:rsidR="005425DD" w:rsidRDefault="005425DD">
      <w:pPr>
        <w:pStyle w:val="ConsPlusNormal"/>
        <w:jc w:val="both"/>
      </w:pPr>
    </w:p>
    <w:p w:rsidR="005425DD" w:rsidRDefault="0084451D">
      <w:pPr>
        <w:pStyle w:val="ConsPlusNormal"/>
        <w:ind w:firstLine="540"/>
        <w:jc w:val="both"/>
      </w:pPr>
      <w:r>
        <w:t>Примечания: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В графе 1 ставится номер по порядку.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В гра</w:t>
      </w:r>
      <w:r>
        <w:t>фе 2 указывается номер пункта Плана противодействия коррупции в Пензенской области на 2026 год.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В графе 3 указывается полное наименование соответствующего мероприятия Плана противодействия коррупции в Пензенской области на 2026 год.</w:t>
      </w:r>
    </w:p>
    <w:p w:rsidR="005425DD" w:rsidRDefault="0084451D">
      <w:pPr>
        <w:pStyle w:val="ConsPlusNormal"/>
        <w:spacing w:before="200"/>
        <w:ind w:firstLine="540"/>
        <w:jc w:val="both"/>
      </w:pPr>
      <w:r>
        <w:t>В графе 4 описывается п</w:t>
      </w:r>
      <w:r>
        <w:t xml:space="preserve">роведенная работа: указываются срок проведения мероприятия (мероприятий), его (их) содержание, количественные и качественные характеристики, наименования и реквизиты принятых правовых актов и другая информация, касающаяся реализации мероприятия </w:t>
      </w:r>
      <w:r>
        <w:lastRenderedPageBreak/>
        <w:t>(мероприяти</w:t>
      </w:r>
      <w:r>
        <w:t>й).</w:t>
      </w: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jc w:val="both"/>
      </w:pPr>
    </w:p>
    <w:p w:rsidR="005425DD" w:rsidRDefault="005425D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25DD" w:rsidRDefault="005425DD">
      <w:pPr>
        <w:pStyle w:val="ConsPlusNormal"/>
      </w:pPr>
    </w:p>
    <w:sectPr w:rsidR="005425DD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51D" w:rsidRDefault="0084451D">
      <w:r>
        <w:separator/>
      </w:r>
    </w:p>
  </w:endnote>
  <w:endnote w:type="continuationSeparator" w:id="0">
    <w:p w:rsidR="0084451D" w:rsidRDefault="0084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BD4" w:rsidRDefault="00E72B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E72BD4" w:rsidTr="00E72BD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E72BD4" w:rsidRDefault="00E72BD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5425DD" w:rsidRDefault="0084451D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E72BD4" w:rsidTr="00E72BD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E72BD4" w:rsidRDefault="00E72BD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5425DD" w:rsidRDefault="0084451D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3"/>
    </w:tblGrid>
    <w:tr w:rsidR="00E72BD4" w:rsidTr="00E72BD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5000" w:type="pct"/>
          <w:vAlign w:val="center"/>
        </w:tcPr>
        <w:p w:rsidR="00E72BD4" w:rsidRDefault="00E72BD4">
          <w:pPr>
            <w:pStyle w:val="ConsPlusNormal"/>
            <w:jc w:val="right"/>
          </w:pPr>
          <w:bookmarkStart w:id="1" w:name="_GoBack"/>
          <w:bookmarkEnd w:id="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5425DD" w:rsidRDefault="0084451D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3"/>
    </w:tblGrid>
    <w:tr w:rsidR="00E72BD4" w:rsidTr="00E72BD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5000" w:type="pct"/>
          <w:vAlign w:val="center"/>
        </w:tcPr>
        <w:p w:rsidR="00E72BD4" w:rsidRDefault="00E72BD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5425DD" w:rsidRDefault="0084451D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5425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425DD" w:rsidRDefault="0084451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425DD" w:rsidRDefault="0084451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425DD" w:rsidRDefault="0084451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72BD4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72BD4"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5425DD" w:rsidRDefault="0084451D">
    <w:pPr>
      <w:pStyle w:val="ConsPlusNormal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5425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425DD" w:rsidRDefault="0084451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425DD" w:rsidRDefault="0084451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425DD" w:rsidRDefault="0084451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72BD4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72BD4"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5425DD" w:rsidRDefault="0084451D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51D" w:rsidRDefault="0084451D">
      <w:r>
        <w:separator/>
      </w:r>
    </w:p>
  </w:footnote>
  <w:footnote w:type="continuationSeparator" w:id="0">
    <w:p w:rsidR="0084451D" w:rsidRDefault="00844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BD4" w:rsidRDefault="00E72B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E72BD4" w:rsidTr="00E72BD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E72BD4" w:rsidRDefault="00E72BD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26.02.2026 N 56-р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Плана противодействия коррупции в Пензенск...</w:t>
          </w:r>
        </w:p>
      </w:tc>
    </w:tr>
  </w:tbl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425DD" w:rsidRDefault="005425DD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E72BD4" w:rsidTr="00E72BD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E72BD4" w:rsidRDefault="00E72BD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26.02.2026 N 56-р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Плана противодействия коррупции в Пензенск...</w:t>
          </w:r>
        </w:p>
      </w:tc>
    </w:tr>
  </w:tbl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425DD" w:rsidRDefault="005425DD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</w:tblGrid>
    <w:tr w:rsidR="00E72BD4" w:rsidTr="00E72BD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5000" w:type="pct"/>
          <w:vAlign w:val="center"/>
        </w:tcPr>
        <w:p w:rsidR="00E72BD4" w:rsidRDefault="00E72BD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26.02.2026 N 56-р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Плана противодействия коррупции в Пензенск...</w:t>
          </w:r>
        </w:p>
      </w:tc>
    </w:tr>
  </w:tbl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425DD" w:rsidRDefault="005425DD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425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425DD" w:rsidRDefault="0084451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26.02.2026 N 56-р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Плана противодействия коррупции в </w:t>
          </w:r>
          <w:r>
            <w:rPr>
              <w:rFonts w:ascii="Tahoma" w:hAnsi="Tahoma" w:cs="Tahoma"/>
              <w:sz w:val="16"/>
              <w:szCs w:val="16"/>
            </w:rPr>
            <w:t>Пензенск...</w:t>
          </w:r>
        </w:p>
      </w:tc>
      <w:tc>
        <w:tcPr>
          <w:tcW w:w="2300" w:type="pct"/>
          <w:vAlign w:val="center"/>
        </w:tcPr>
        <w:p w:rsidR="005425DD" w:rsidRDefault="005425DD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425DD" w:rsidRDefault="005425DD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  <w:gridCol w:w="4731"/>
    </w:tblGrid>
    <w:tr w:rsidR="005425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425DD" w:rsidRDefault="0084451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26.02.2026 N 56-р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Плана противодействия коррупции в Пензенск...</w:t>
          </w:r>
        </w:p>
      </w:tc>
      <w:tc>
        <w:tcPr>
          <w:tcW w:w="2300" w:type="pct"/>
          <w:vAlign w:val="center"/>
        </w:tcPr>
        <w:p w:rsidR="005425DD" w:rsidRDefault="0084451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425DD" w:rsidRDefault="005425DD">
    <w:pPr>
      <w:pStyle w:val="ConsPlusNormal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  <w:gridCol w:w="4731"/>
    </w:tblGrid>
    <w:tr w:rsidR="005425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425DD" w:rsidRDefault="0084451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26.02.2026 N 56-р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Плана противодействия коррупции в Пензенск...</w:t>
          </w:r>
        </w:p>
      </w:tc>
      <w:tc>
        <w:tcPr>
          <w:tcW w:w="2300" w:type="pct"/>
          <w:vAlign w:val="center"/>
        </w:tcPr>
        <w:p w:rsidR="005425DD" w:rsidRDefault="0084451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5425DD" w:rsidRDefault="005425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425DD" w:rsidRDefault="005425D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5DD"/>
    <w:rsid w:val="005425DD"/>
    <w:rsid w:val="0084451D"/>
    <w:rsid w:val="00E7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72712F"/>
  <w15:docId w15:val="{257EB710-C3E6-42B9-9679-4AAAEC3B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E72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2BD4"/>
  </w:style>
  <w:style w:type="paragraph" w:styleId="a5">
    <w:name w:val="footer"/>
    <w:basedOn w:val="a"/>
    <w:link w:val="a6"/>
    <w:uiPriority w:val="99"/>
    <w:unhideWhenUsed/>
    <w:rsid w:val="00E72B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2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4993</Words>
  <Characters>28464</Characters>
  <Application>Microsoft Office Word</Application>
  <DocSecurity>0</DocSecurity>
  <Lines>237</Lines>
  <Paragraphs>66</Paragraphs>
  <ScaleCrop>false</ScaleCrop>
  <Company>КонсультантПлюс Версия 4025.00.52</Company>
  <LinksUpToDate>false</LinksUpToDate>
  <CharactersWithSpaces>33391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Губернатора Пензенской обл. от 26.02.2026 N 56-р
"Об утверждении Плана противодействия коррупции в Пензенской области на 2026 год"
(вместе с "Отчетом (наименование исполнителя мероприятий Плана) о выполнении мероприятий Плана противодействия коррупции в Пензенской области на 2026 год за квартал года")</dc:title>
  <cp:lastModifiedBy>Пользователь</cp:lastModifiedBy>
  <cp:revision>3</cp:revision>
  <dcterms:created xsi:type="dcterms:W3CDTF">2026-03-12T11:48:00Z</dcterms:created>
  <dcterms:modified xsi:type="dcterms:W3CDTF">2026-03-12T12:57:00Z</dcterms:modified>
</cp:coreProperties>
</file>