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0B3" w:rsidRDefault="004120B3">
      <w:pPr>
        <w:pStyle w:val="ConsPlusNormal0"/>
        <w:jc w:val="both"/>
        <w:outlineLvl w:val="0"/>
      </w:pPr>
    </w:p>
    <w:p w:rsidR="004120B3" w:rsidRDefault="007F5328">
      <w:pPr>
        <w:pStyle w:val="ConsPlusTitle0"/>
        <w:jc w:val="center"/>
        <w:outlineLvl w:val="0"/>
      </w:pPr>
      <w:r>
        <w:t>ГУБЕРНАТОР ПЕНЗЕНСКОЙ ОБЛАСТИ</w:t>
      </w:r>
    </w:p>
    <w:p w:rsidR="004120B3" w:rsidRDefault="004120B3">
      <w:pPr>
        <w:pStyle w:val="ConsPlusTitle0"/>
        <w:jc w:val="center"/>
      </w:pPr>
    </w:p>
    <w:p w:rsidR="004120B3" w:rsidRDefault="007F5328">
      <w:pPr>
        <w:pStyle w:val="ConsPlusTitle0"/>
        <w:jc w:val="center"/>
      </w:pPr>
      <w:r>
        <w:t>УКАЗ</w:t>
      </w:r>
    </w:p>
    <w:p w:rsidR="004120B3" w:rsidRDefault="007F5328">
      <w:pPr>
        <w:pStyle w:val="ConsPlusTitle0"/>
        <w:jc w:val="center"/>
      </w:pPr>
      <w:r>
        <w:t>от 9 декабря 2024 г. N 167</w:t>
      </w:r>
    </w:p>
    <w:p w:rsidR="004120B3" w:rsidRDefault="004120B3">
      <w:pPr>
        <w:pStyle w:val="ConsPlusTitle0"/>
        <w:jc w:val="center"/>
      </w:pPr>
    </w:p>
    <w:p w:rsidR="004120B3" w:rsidRDefault="007F5328">
      <w:pPr>
        <w:pStyle w:val="ConsPlusTitle0"/>
        <w:jc w:val="center"/>
      </w:pPr>
      <w:r>
        <w:t>ОБ АНТИКОРРУПЦИОННОЙ ЭКСПЕРТИЗЕ НОРМАТИВНЫХ ПРАВОВЫХ АКТОВ,</w:t>
      </w:r>
    </w:p>
    <w:p w:rsidR="004120B3" w:rsidRDefault="007F5328">
      <w:pPr>
        <w:pStyle w:val="ConsPlusTitle0"/>
        <w:jc w:val="center"/>
      </w:pPr>
      <w:r>
        <w:t>ПРОЕКТОВ НОРМАТИВНЫХ ПРАВОВЫХ АКТОВ ГУБЕРНАТОРА ПЕНЗЕНСКОЙ</w:t>
      </w:r>
    </w:p>
    <w:p w:rsidR="004120B3" w:rsidRDefault="007F5328">
      <w:pPr>
        <w:pStyle w:val="ConsPlusTitle0"/>
        <w:jc w:val="center"/>
      </w:pPr>
      <w:r>
        <w:t>ОБЛАСТИ И ПРАВИТЕЛЬСТВА ПЕНЗЕНСКОЙ ОБЛАСТИ</w:t>
      </w:r>
    </w:p>
    <w:p w:rsidR="004120B3" w:rsidRDefault="004120B3">
      <w:pPr>
        <w:pStyle w:val="ConsPlusNormal0"/>
        <w:jc w:val="both"/>
      </w:pPr>
    </w:p>
    <w:p w:rsidR="004120B3" w:rsidRDefault="007F5328">
      <w:pPr>
        <w:pStyle w:val="ConsPlusNormal0"/>
        <w:ind w:firstLine="540"/>
        <w:jc w:val="both"/>
      </w:pPr>
      <w:r>
        <w:t xml:space="preserve">В соответствии с федеральными законами от 25.12.2008 </w:t>
      </w:r>
      <w:hyperlink r:id="rId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N 273-ФЗ</w:t>
        </w:r>
      </w:hyperlink>
      <w:r>
        <w:t xml:space="preserve"> "О противодействии коррупц</w:t>
      </w:r>
      <w:r>
        <w:t xml:space="preserve">ии" (с последующими изменениями), от 17.07.2009 </w:t>
      </w:r>
      <w:hyperlink r:id="rId7" w:tooltip="Федеральный закон от 17.07.2009 N 172-ФЗ (ред. от 30.09.2024) &quot;Об антикоррупционной экспертизе нормативных правовых актов и проектов нормативных правовых актов&quot; {КонсультантПлюс}">
        <w:r>
          <w:rPr>
            <w:color w:val="0000FF"/>
          </w:rPr>
          <w:t>N 172-ФЗ</w:t>
        </w:r>
      </w:hyperlink>
      <w:r>
        <w:t xml:space="preserve"> "Об антикоррупционной экспертизе нормативных правовых актов и проектов нормативных правовых актов" (с последующими изменениями), </w:t>
      </w:r>
      <w:hyperlink r:id="rId8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26.02.2010 N 96 "Об антикоррупционной экспертизе нормативных правовых актов и проектов нормативных правовых актов" (с п</w:t>
      </w:r>
      <w:r>
        <w:t xml:space="preserve">оследующими изменениями), законами Пензенской области от 24.04.2024 </w:t>
      </w:r>
      <w:hyperlink r:id="rId9" w:tooltip="Закон Пензенской обл. от 24.04.2024 N 4212-ЗПО (ред. от 27.02.2026) &quot;О Губернаторе Пензенской области&quot; (принят ЗС Пензенской обл. 24.04.2024) {КонсультантПлюс}">
        <w:r>
          <w:rPr>
            <w:color w:val="0000FF"/>
          </w:rPr>
          <w:t>N 4212-ЗПО</w:t>
        </w:r>
      </w:hyperlink>
      <w:r>
        <w:t xml:space="preserve"> "О Губернаторе Пензенской области" (с последующими изменениями), от 24.04.2024 </w:t>
      </w:r>
      <w:hyperlink r:id="rId10" w:tooltip="Закон Пензенской обл. от 24.04.2024 N 4204-ЗПО (ред. от 27.02.2026) &quot;О противодействии коррупции в Пензенской области&quot; (принят ЗС Пензенской обл. 24.04.2024) (вместе с &quot;Положениями...&quot;, &quot;Порядками...&quot;) {КонсультантПлюс}">
        <w:r>
          <w:rPr>
            <w:color w:val="0000FF"/>
          </w:rPr>
          <w:t>N 4204-ЗПО</w:t>
        </w:r>
      </w:hyperlink>
      <w:r>
        <w:t xml:space="preserve"> "О противодействии коррупции в Пензенской области" постановляю: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 xml:space="preserve">1. Утвердить прилагаемый </w:t>
      </w:r>
      <w:hyperlink w:anchor="P34" w:tooltip="ПОРЯДОК">
        <w:r>
          <w:rPr>
            <w:color w:val="0000FF"/>
          </w:rPr>
          <w:t>Порядок</w:t>
        </w:r>
      </w:hyperlink>
      <w:r>
        <w:t xml:space="preserve"> осуществления антикоррупционной экспертизы нормативных правовых актов, проектов нормативных правовых а</w:t>
      </w:r>
      <w:r>
        <w:t>ктов Губернатора Пензенской области и Правительства Пензенской области.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2. Возложить проведение антикоррупционной экспертизы проектов нормативных правовых актов, нормативных правовых актов Губернатора Пензенской области и Правительства Пензенской области на Государственно-правовое управление Правительства Пензенской области (д</w:t>
      </w:r>
      <w:r>
        <w:t>алее - Управление).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3. Исполнительным органам Пензенской области: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 xml:space="preserve">3.1. Разработать и утвердить порядок проведения в соответствующем исполнительном органе Пензенской области антикоррупционной экспертизы нормативных правовых актов, подготавливаемых проектов </w:t>
      </w:r>
      <w:r>
        <w:t>нормативных правовых актов.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3.2. Обеспечить качественное проведение антикоррупционной экспертизы в отношении подготавливаемых проектов нормативных правовых актов Губернатора Пензенской области и Правительства Пензенской области.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3.3. Обобщать результаты пр</w:t>
      </w:r>
      <w:r>
        <w:t>оведения антикоррупционной экспертизы и ежеквартально направлять сведения о проведенной антикоррупционной экспертизе в Управление.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4. Настоящий указ вступает в силу со дня официального опубликования.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5. Настоящий указ опубликовать в газете "Пензенские губе</w:t>
      </w:r>
      <w:r>
        <w:t>рнские ведомости" и разместить (опубликовать) на "Официальном интернет-портале правовой информации" (</w:t>
      </w:r>
      <w:hyperlink r:id="rId11">
        <w:r>
          <w:rPr>
            <w:color w:val="0000FF"/>
          </w:rPr>
          <w:t>www.pravo.gov.ru</w:t>
        </w:r>
      </w:hyperlink>
      <w:r>
        <w:t>) и на официальном сайте Губернатора Пензенской области в информационно-телекоммуникационной сети "Инте</w:t>
      </w:r>
      <w:r>
        <w:t>рнет".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lastRenderedPageBreak/>
        <w:t>6. Контроль за исполнением настоящего указа возложить на Вице-губернатора Пензенской области.</w:t>
      </w:r>
    </w:p>
    <w:p w:rsidR="004120B3" w:rsidRDefault="004120B3">
      <w:pPr>
        <w:pStyle w:val="ConsPlusNormal0"/>
        <w:jc w:val="both"/>
      </w:pPr>
    </w:p>
    <w:p w:rsidR="004120B3" w:rsidRDefault="007F5328">
      <w:pPr>
        <w:pStyle w:val="ConsPlusNormal0"/>
        <w:jc w:val="right"/>
      </w:pPr>
      <w:r>
        <w:t>Губернатор</w:t>
      </w:r>
    </w:p>
    <w:p w:rsidR="004120B3" w:rsidRDefault="007F5328">
      <w:pPr>
        <w:pStyle w:val="ConsPlusNormal0"/>
        <w:jc w:val="right"/>
      </w:pPr>
      <w:r>
        <w:t>Пензенской области</w:t>
      </w:r>
    </w:p>
    <w:p w:rsidR="004120B3" w:rsidRDefault="007F5328">
      <w:pPr>
        <w:pStyle w:val="ConsPlusNormal0"/>
        <w:jc w:val="right"/>
      </w:pPr>
      <w:r>
        <w:t>О.В.МЕЛЬНИЧЕНКО</w:t>
      </w:r>
    </w:p>
    <w:p w:rsidR="004120B3" w:rsidRDefault="004120B3">
      <w:pPr>
        <w:pStyle w:val="ConsPlusNormal0"/>
        <w:jc w:val="both"/>
      </w:pPr>
    </w:p>
    <w:p w:rsidR="004120B3" w:rsidRDefault="004120B3">
      <w:pPr>
        <w:pStyle w:val="ConsPlusNormal0"/>
        <w:jc w:val="both"/>
      </w:pPr>
    </w:p>
    <w:p w:rsidR="004120B3" w:rsidRDefault="004120B3">
      <w:pPr>
        <w:pStyle w:val="ConsPlusNormal0"/>
        <w:jc w:val="both"/>
      </w:pPr>
    </w:p>
    <w:p w:rsidR="004120B3" w:rsidRDefault="004120B3">
      <w:pPr>
        <w:pStyle w:val="ConsPlusNormal0"/>
        <w:jc w:val="both"/>
      </w:pPr>
    </w:p>
    <w:p w:rsidR="004120B3" w:rsidRDefault="004120B3">
      <w:pPr>
        <w:pStyle w:val="ConsPlusNormal0"/>
        <w:jc w:val="both"/>
      </w:pPr>
    </w:p>
    <w:p w:rsidR="004120B3" w:rsidRDefault="007F5328">
      <w:pPr>
        <w:pStyle w:val="ConsPlusNormal0"/>
        <w:jc w:val="right"/>
        <w:outlineLvl w:val="0"/>
      </w:pPr>
      <w:r>
        <w:t>Утвержден</w:t>
      </w:r>
    </w:p>
    <w:p w:rsidR="004120B3" w:rsidRDefault="007F5328">
      <w:pPr>
        <w:pStyle w:val="ConsPlusNormal0"/>
        <w:jc w:val="right"/>
      </w:pPr>
      <w:r>
        <w:t>указом</w:t>
      </w:r>
    </w:p>
    <w:p w:rsidR="004120B3" w:rsidRDefault="007F5328">
      <w:pPr>
        <w:pStyle w:val="ConsPlusNormal0"/>
        <w:jc w:val="right"/>
      </w:pPr>
      <w:r>
        <w:t>Губернатора Пензенской области</w:t>
      </w:r>
    </w:p>
    <w:p w:rsidR="004120B3" w:rsidRDefault="007F5328">
      <w:pPr>
        <w:pStyle w:val="ConsPlusNormal0"/>
        <w:jc w:val="right"/>
      </w:pPr>
      <w:r>
        <w:t>от 9 декабря 2024 г. N 167</w:t>
      </w:r>
    </w:p>
    <w:p w:rsidR="004120B3" w:rsidRDefault="004120B3">
      <w:pPr>
        <w:pStyle w:val="ConsPlusNormal0"/>
        <w:jc w:val="both"/>
      </w:pPr>
    </w:p>
    <w:p w:rsidR="004120B3" w:rsidRDefault="007F5328">
      <w:pPr>
        <w:pStyle w:val="ConsPlusTitle0"/>
        <w:jc w:val="center"/>
      </w:pPr>
      <w:bookmarkStart w:id="0" w:name="P34"/>
      <w:bookmarkEnd w:id="0"/>
      <w:r>
        <w:t>ПОРЯДОК</w:t>
      </w:r>
    </w:p>
    <w:p w:rsidR="004120B3" w:rsidRDefault="007F5328">
      <w:pPr>
        <w:pStyle w:val="ConsPlusTitle0"/>
        <w:jc w:val="center"/>
      </w:pPr>
      <w:r>
        <w:t>ОСУЩЕСТВЛЕНИЯ АНТИКОРРУПЦИОННОЙ ЭКСПЕРТИЗЫ НОРМАТИВНЫХ</w:t>
      </w:r>
    </w:p>
    <w:p w:rsidR="004120B3" w:rsidRDefault="007F5328">
      <w:pPr>
        <w:pStyle w:val="ConsPlusTitle0"/>
        <w:jc w:val="center"/>
      </w:pPr>
      <w:r>
        <w:t>ПРАВОВЫХ АКТОВ, ПРОЕКТОВ НОРМАТИВНЫХ ПРАВОВЫХ АКТОВ</w:t>
      </w:r>
    </w:p>
    <w:p w:rsidR="004120B3" w:rsidRDefault="007F5328">
      <w:pPr>
        <w:pStyle w:val="ConsPlusTitle0"/>
        <w:jc w:val="center"/>
      </w:pPr>
      <w:r>
        <w:t>ГУБЕРНАТОРА ПЕНЗЕНСКОЙ ОБЛАСТИ И ПРАВИТЕЛЬСТВА</w:t>
      </w:r>
    </w:p>
    <w:p w:rsidR="004120B3" w:rsidRDefault="007F5328">
      <w:pPr>
        <w:pStyle w:val="ConsPlusTitle0"/>
        <w:jc w:val="center"/>
      </w:pPr>
      <w:r>
        <w:t>ПЕНЗЕНСКОЙ ОБЛАСТИ</w:t>
      </w:r>
    </w:p>
    <w:p w:rsidR="004120B3" w:rsidRDefault="004120B3">
      <w:pPr>
        <w:pStyle w:val="ConsPlusNormal0"/>
        <w:jc w:val="both"/>
      </w:pPr>
    </w:p>
    <w:p w:rsidR="004120B3" w:rsidRDefault="007F5328">
      <w:pPr>
        <w:pStyle w:val="ConsPlusNormal0"/>
        <w:ind w:firstLine="540"/>
        <w:jc w:val="both"/>
      </w:pPr>
      <w:r>
        <w:t xml:space="preserve">1. Антикоррупционная экспертиза (далее - экспертиза) осуществляется в отношении проектов нормативных правовых актов (далее - проекты), действующих нормативных правовых актов (далее - акты) Губернатора Пензенской области, Правительства Пензенской области в </w:t>
      </w:r>
      <w:r>
        <w:t>целях выявления в них коррупциогенных факторов и их последующего устранения.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 xml:space="preserve">2. Экспертиза проектов и актов осуществляется в соответствии с </w:t>
      </w:r>
      <w:hyperlink r:id="rId12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N 96 "Об антикоррупционной экспертизе нормативных </w:t>
      </w:r>
      <w:r>
        <w:t>правовых актов и проектов нормативных правовых актов" (с последующими изменениями).</w:t>
      </w:r>
    </w:p>
    <w:p w:rsidR="004120B3" w:rsidRDefault="007F5328">
      <w:pPr>
        <w:pStyle w:val="ConsPlusNormal0"/>
        <w:spacing w:before="240"/>
        <w:ind w:firstLine="540"/>
        <w:jc w:val="both"/>
      </w:pPr>
      <w:bookmarkStart w:id="1" w:name="P42"/>
      <w:bookmarkEnd w:id="1"/>
      <w:r>
        <w:t>3. Проекты в соответствии с подведомственной сферой деятельности направляются на экспертизу членами Правительства Пензенской области, руководителями структурных подразделен</w:t>
      </w:r>
      <w:r>
        <w:t>ий Правительства Пензенской области, руководителями исполнительных органов Пензенской области.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Экспертиза проектов, разработчиками которых являются исполнительные органы Пензенской области, проводится при наличии в листе согласования документа отметки (виз</w:t>
      </w:r>
      <w:r>
        <w:t>ы) о проведении экспертизы в соответствующем исполнительном органе Пензенской области. Отметка (виза) ставится на оборотной стороне листа согласования и включает инициалы, фамилию, личную подпись, дату визирования и слова "Коррупциогенные факторы не выявле</w:t>
      </w:r>
      <w:r>
        <w:t>ны".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Отсутствие указанной отметки (визы) является основанием к возврату проекта без рассмотрения его по существу.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 xml:space="preserve">4. Направление проектов на экспертизу осуществляется в течение рабочего дня, </w:t>
      </w:r>
      <w:r>
        <w:lastRenderedPageBreak/>
        <w:t>соответствующего дню их направления для проведения правовой экспе</w:t>
      </w:r>
      <w:r>
        <w:t>ртизы в Государственно-правовое управление Правительства Пензенской области, после согласования с заинтересованными органами и организациями с использованием системы электронного документооборота и делопроизводства, путем создания организационно-распорядит</w:t>
      </w:r>
      <w:r>
        <w:t>ельного документа. Разработчики направляют на экспертизу лист согласования, проект и пояснительную записку к нему.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В целях обеспечения возможности проведения независимой антикоррупционной экспертизы проектов Государственно-правовое управление Правительства</w:t>
      </w:r>
      <w:r>
        <w:t xml:space="preserve"> Пензенской области (далее - Управление) организует их размещение в течение рабочего дня, соответствующего дню их направления на экспертизу, на официальном сайте Правительства Пензенской области в информационно-телекоммуникационной сети "Интернет" с указан</w:t>
      </w:r>
      <w:r>
        <w:t>ием дат начала и окончания приема заключений по результатам независимой антикоррупционной экспертизы, а также адреса электронной почты, предназначенного для получения указанных заключений.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Проекты размещаются на официальном сайте Правительства Пензенской о</w:t>
      </w:r>
      <w:r>
        <w:t>бласти в информационно-телекоммуникационной сети "Интернет" не менее чем на 7 дней.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Результаты независимой антикоррупционной экспертизы отражаются в заключении по форме, утверждаемой Министерством юстиции Российской Федерации.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В заключении по результатам н</w:t>
      </w:r>
      <w:r>
        <w:t>езависимой антикоррупционной экспертизы должны быть указаны выявленные в проекте коррупциогенные факторы и предложены способы их устранения.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Заключение по результатам независимой антикоррупционной экспертизы носит рекомендательный характер и подлежит обяза</w:t>
      </w:r>
      <w:r>
        <w:t>тельному рассмотрению в тридцатидневный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</w:t>
      </w:r>
      <w:r>
        <w:t xml:space="preserve">тсутствует информация о выявленных коррупциогенных факторах или предложения о способе устранения выявленных коррупциогенных факторов), в котором отражаются учет результатов независимой антикоррупционной экспертизы и (или) причины несогласия с выявленным в </w:t>
      </w:r>
      <w:r>
        <w:t>проекте коррупциогенным фактором.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В случае если поступившее заключение по результатам независимой антикоррупционной экспертизы не соответствует форме, утвержденной Министерством юстиции Российской Федерации, такое заключение возвращается не позднее 30 дней</w:t>
      </w:r>
      <w:r>
        <w:t xml:space="preserve"> после регистрации с указанием причин.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5. Экспертиза осуществляется Управлением в срок не более 7 рабочих дней со дня их направления на экспертизу.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6. По поручению Губернатора Пензенской области, Председателя Правительства Пензенской области, Вице-губернат</w:t>
      </w:r>
      <w:r>
        <w:t>ора Пензенской области осуществляется экспертиза действующих актов. Срок проведения экспертизы указанных актов составляет 20 рабочих дней.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7. По решению руководителя Управления может формироваться антикоррупционная экспертная группа (далее - экспертная гру</w:t>
      </w:r>
      <w:r>
        <w:t>ппа), председателем которой является руководитель Управления.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lastRenderedPageBreak/>
        <w:t>8. Экспертная группа осуществляет экспертизу: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в форме заседания (совещания) экспертной группы;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в форме обобщения представленных экспертами индивидуальных заключений;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в форме заседания (совещания</w:t>
      </w:r>
      <w:r>
        <w:t>) экспертной группы, когда часть экспертов в нем не участвуют, но представляют соответствующие письменные заключения.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Решение об отсутствии коррупциогенных факторов в документе считается принятым, если за это высказались все эксперты, принявшие участие в э</w:t>
      </w:r>
      <w:r>
        <w:t>кспертизе.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9. Результаты экспертизы проектов и актов оформляются: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9.1. При отсутствии коррупциогенных факторов - визой руководителя Управления.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9.2. Виза вносится в лист согласования документа, содержит инициалы, фамилию, должность, дату визирования и слов</w:t>
      </w:r>
      <w:r>
        <w:t>а "Коррупциогенные факторы не выявлены".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10. При выявлении коррупциогенных факторов - заключением, подписываемым руководителем Управления.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11. Заключение по результатам экспертизы направляется лицу, принявшему решение о направлении акта или проекта на экспертизу.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>После устранения разработчиком проекта выявленных коррупциогенных факторов проект направляется на повторную экспертизу в Управление</w:t>
      </w:r>
      <w:r>
        <w:t>.</w:t>
      </w:r>
    </w:p>
    <w:p w:rsidR="004120B3" w:rsidRDefault="007F5328">
      <w:pPr>
        <w:pStyle w:val="ConsPlusNormal0"/>
        <w:spacing w:before="240"/>
        <w:ind w:firstLine="540"/>
        <w:jc w:val="both"/>
      </w:pPr>
      <w:r>
        <w:t xml:space="preserve">12. В случае несогласия с результатами экспертизы лица, указанные в </w:t>
      </w:r>
      <w:hyperlink w:anchor="P42" w:tooltip="3. Проекты в соответствии с подведомственной сферой деятельности направляются на экспертизу членами Правительства Пензенской области, руководителями структурных подразделений Правительства Пензенской области, руководителями исполнительных органов Пензенской об">
        <w:r>
          <w:rPr>
            <w:color w:val="0000FF"/>
          </w:rPr>
          <w:t>пункте 3</w:t>
        </w:r>
      </w:hyperlink>
      <w:r>
        <w:t xml:space="preserve"> настоящего Порядка, вносят проект или акт на рассмотрение Губернатора Пензенской области или Председателя Правительства Пензенской области с </w:t>
      </w:r>
      <w:r>
        <w:t>приложением пояснительной записки и обоснованием своего несогласия, прилагая при этом заключение, составленное по итогам экспертизы, и иные документы, предусмотренные Регламентом Губернатора и Правительства Пензенской области.</w:t>
      </w:r>
    </w:p>
    <w:p w:rsidR="004120B3" w:rsidRDefault="004120B3">
      <w:pPr>
        <w:pStyle w:val="ConsPlusNormal0"/>
        <w:jc w:val="both"/>
      </w:pPr>
    </w:p>
    <w:p w:rsidR="004120B3" w:rsidRDefault="004120B3">
      <w:pPr>
        <w:pStyle w:val="ConsPlusNormal0"/>
        <w:jc w:val="both"/>
      </w:pPr>
    </w:p>
    <w:p w:rsidR="004120B3" w:rsidRDefault="004120B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120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328" w:rsidRDefault="007F5328">
      <w:r>
        <w:separator/>
      </w:r>
    </w:p>
  </w:endnote>
  <w:endnote w:type="continuationSeparator" w:id="0">
    <w:p w:rsidR="007F5328" w:rsidRDefault="007F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71D" w:rsidRDefault="00FA47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0B3" w:rsidRDefault="004120B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FA471D" w:rsidTr="00FA471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FA471D" w:rsidRDefault="00FA471D">
          <w:pPr>
            <w:pStyle w:val="ConsPlusNormal0"/>
            <w:jc w:val="right"/>
          </w:pPr>
          <w:bookmarkStart w:id="2" w:name="_GoBack"/>
          <w:bookmarkEnd w:id="2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4120B3" w:rsidRDefault="007F5328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0B3" w:rsidRDefault="004120B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120B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120B3" w:rsidRDefault="00FA471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=</w:t>
          </w:r>
        </w:p>
      </w:tc>
      <w:tc>
        <w:tcPr>
          <w:tcW w:w="1700" w:type="pct"/>
          <w:vAlign w:val="center"/>
        </w:tcPr>
        <w:p w:rsidR="004120B3" w:rsidRDefault="004120B3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4120B3" w:rsidRDefault="007F532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A471D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A471D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4120B3" w:rsidRDefault="007F532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328" w:rsidRDefault="007F5328">
      <w:r>
        <w:separator/>
      </w:r>
    </w:p>
  </w:footnote>
  <w:footnote w:type="continuationSeparator" w:id="0">
    <w:p w:rsidR="007F5328" w:rsidRDefault="007F5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71D" w:rsidRDefault="00FA47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FA471D" w:rsidTr="00FA471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FA471D" w:rsidRDefault="00FA471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Пензенской обл. от 09.12.2024 N 167</w:t>
          </w:r>
          <w:r>
            <w:rPr>
              <w:rFonts w:ascii="Tahoma" w:hAnsi="Tahoma" w:cs="Tahoma"/>
              <w:sz w:val="16"/>
              <w:szCs w:val="16"/>
            </w:rPr>
            <w:br/>
            <w:t>"Об антикоррупционной экспертизе нормативных правовых актов, проект...</w:t>
          </w:r>
        </w:p>
      </w:tc>
    </w:tr>
  </w:tbl>
  <w:p w:rsidR="004120B3" w:rsidRDefault="004120B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120B3" w:rsidRDefault="004120B3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4120B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120B3" w:rsidRDefault="007F532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Пензенской обл. от 09.12.2024 N 167</w:t>
          </w:r>
          <w:r>
            <w:rPr>
              <w:rFonts w:ascii="Tahoma" w:hAnsi="Tahoma" w:cs="Tahoma"/>
              <w:sz w:val="16"/>
              <w:szCs w:val="16"/>
            </w:rPr>
            <w:br/>
            <w:t>"Об антикоррупционной экспертизе нормативных правовых актов, проект...</w:t>
          </w:r>
        </w:p>
      </w:tc>
      <w:tc>
        <w:tcPr>
          <w:tcW w:w="2300" w:type="pct"/>
          <w:vAlign w:val="center"/>
        </w:tcPr>
        <w:p w:rsidR="004120B3" w:rsidRDefault="00FA471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=</w:t>
          </w:r>
        </w:p>
      </w:tc>
    </w:tr>
  </w:tbl>
  <w:p w:rsidR="004120B3" w:rsidRDefault="004120B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120B3" w:rsidRDefault="004120B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20B3"/>
    <w:rsid w:val="004120B3"/>
    <w:rsid w:val="007F5328"/>
    <w:rsid w:val="00FA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AB4B2C"/>
  <w15:docId w15:val="{AA875F59-95FB-410B-9E3B-1FF50F89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FA47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471D"/>
  </w:style>
  <w:style w:type="paragraph" w:styleId="a5">
    <w:name w:val="footer"/>
    <w:basedOn w:val="a"/>
    <w:link w:val="a6"/>
    <w:uiPriority w:val="99"/>
    <w:unhideWhenUsed/>
    <w:rsid w:val="00FA47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A4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604&amp;date=12.03.2026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7010&amp;date=12.03.2026&amp;dst=100052&amp;field=134" TargetMode="External"/><Relationship Id="rId12" Type="http://schemas.openxmlformats.org/officeDocument/2006/relationships/hyperlink" Target="https://login.consultant.ru/link/?req=doc&amp;base=LAW&amp;n=475604&amp;date=12.03.2026&amp;dst=100027&amp;field=134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306&amp;date=12.03.2026&amp;dst=100050&amp;field=134" TargetMode="External"/><Relationship Id="rId11" Type="http://schemas.openxmlformats.org/officeDocument/2006/relationships/hyperlink" Target="www.pravo.gov.ru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RLAW021&amp;n=215907&amp;date=12.03.2026&amp;dst=100019&amp;field=134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215854&amp;date=12.03.2026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1661</Words>
  <Characters>9468</Characters>
  <Application>Microsoft Office Word</Application>
  <DocSecurity>0</DocSecurity>
  <Lines>78</Lines>
  <Paragraphs>22</Paragraphs>
  <ScaleCrop>false</ScaleCrop>
  <Company>КонсультантПлюс Версия 4025.00.50</Company>
  <LinksUpToDate>false</LinksUpToDate>
  <CharactersWithSpaces>11107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Пензенской обл. от 09.12.2024 N 167
"Об антикоррупционной экспертизе нормативных правовых актов, проектов нормативных правовых актов Губернатора Пензенской области и Правительства Пензенской области"
(вместе с "Порядком осуществления антикоррупционной экспертизы нормативных правовых актов, проектов нормативных правовых актов Губернатора Пензенской области и Правительства Пензенской области")</dc:title>
  <cp:lastModifiedBy>Пользователь</cp:lastModifiedBy>
  <cp:revision>3</cp:revision>
  <dcterms:created xsi:type="dcterms:W3CDTF">2026-03-12T10:26:00Z</dcterms:created>
  <dcterms:modified xsi:type="dcterms:W3CDTF">2026-03-12T13:06:00Z</dcterms:modified>
</cp:coreProperties>
</file>