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CEC" w:rsidRDefault="00583CEC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583CE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83CEC" w:rsidRDefault="00656A34">
            <w:pPr>
              <w:pStyle w:val="ConsPlusNormal0"/>
              <w:outlineLvl w:val="0"/>
            </w:pPr>
            <w:r>
              <w:t>6 июня 2013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83CEC" w:rsidRDefault="00656A34">
            <w:pPr>
              <w:pStyle w:val="ConsPlusNormal0"/>
              <w:jc w:val="right"/>
              <w:outlineLvl w:val="0"/>
            </w:pPr>
            <w:r>
              <w:t>N 546</w:t>
            </w:r>
          </w:p>
        </w:tc>
      </w:tr>
    </w:tbl>
    <w:p w:rsidR="00583CEC" w:rsidRDefault="00583CE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3CEC" w:rsidRDefault="00583CEC">
      <w:pPr>
        <w:pStyle w:val="ConsPlusNormal0"/>
        <w:jc w:val="both"/>
      </w:pPr>
    </w:p>
    <w:p w:rsidR="00583CEC" w:rsidRDefault="00656A34">
      <w:pPr>
        <w:pStyle w:val="ConsPlusTitle0"/>
        <w:jc w:val="center"/>
      </w:pPr>
      <w:r>
        <w:t>УКАЗ</w:t>
      </w:r>
    </w:p>
    <w:p w:rsidR="00583CEC" w:rsidRDefault="00583CEC">
      <w:pPr>
        <w:pStyle w:val="ConsPlusTitle0"/>
        <w:jc w:val="center"/>
      </w:pPr>
    </w:p>
    <w:p w:rsidR="00583CEC" w:rsidRDefault="00656A34">
      <w:pPr>
        <w:pStyle w:val="ConsPlusTitle0"/>
        <w:jc w:val="center"/>
      </w:pPr>
      <w:r>
        <w:t>ПРЕЗИДЕНТА РОССИЙСКОЙ ФЕДЕРАЦИИ</w:t>
      </w:r>
    </w:p>
    <w:p w:rsidR="00583CEC" w:rsidRDefault="00583CEC">
      <w:pPr>
        <w:pStyle w:val="ConsPlusTitle0"/>
        <w:jc w:val="center"/>
      </w:pPr>
    </w:p>
    <w:p w:rsidR="00583CEC" w:rsidRDefault="00656A34">
      <w:pPr>
        <w:pStyle w:val="ConsPlusTitle0"/>
        <w:jc w:val="center"/>
      </w:pPr>
      <w:r>
        <w:t>О ПРОВЕРКЕ</w:t>
      </w:r>
    </w:p>
    <w:p w:rsidR="00583CEC" w:rsidRDefault="00656A34">
      <w:pPr>
        <w:pStyle w:val="ConsPlusTitle0"/>
        <w:jc w:val="center"/>
      </w:pPr>
      <w:r>
        <w:t>ДОСТОВЕРНОСТИ СВЕДЕНИЙ ОБ ИМУЩЕСТВЕ</w:t>
      </w:r>
    </w:p>
    <w:p w:rsidR="00583CEC" w:rsidRDefault="00656A34">
      <w:pPr>
        <w:pStyle w:val="ConsPlusTitle0"/>
        <w:jc w:val="center"/>
      </w:pPr>
      <w:r>
        <w:t>И ОБЯЗАТЕЛЬСТВАХ ИМУЩЕСТВЕННОГО ХАРАКТЕРА ЗА ПРЕДЕЛАМИ</w:t>
      </w:r>
    </w:p>
    <w:p w:rsidR="00583CEC" w:rsidRDefault="00656A34">
      <w:pPr>
        <w:pStyle w:val="ConsPlusTitle0"/>
        <w:jc w:val="center"/>
      </w:pPr>
      <w:r>
        <w:t>ТЕРРИТОРИИ РОССИЙСКОЙ ФЕДЕРАЦИИ, О РАСХОДАХ ПО КАЖДОЙ</w:t>
      </w:r>
    </w:p>
    <w:p w:rsidR="00583CEC" w:rsidRDefault="00656A34">
      <w:pPr>
        <w:pStyle w:val="ConsPlusTitle0"/>
        <w:jc w:val="center"/>
      </w:pPr>
      <w:r>
        <w:t>СДЕЛКЕ ПО ПРИОБРЕТЕНИЮ ОБЪЕКТОВ НЕДВИЖИМОСТИ, ТРАНСПОРТНЫХ</w:t>
      </w:r>
    </w:p>
    <w:p w:rsidR="00583CEC" w:rsidRDefault="00656A34">
      <w:pPr>
        <w:pStyle w:val="ConsPlusTitle0"/>
        <w:jc w:val="center"/>
      </w:pPr>
      <w:r>
        <w:t>СРЕДСТВ, ЦЕННЫХ БУМАГ (ДОЛЕЙ УЧАСТИЯ, ПАЕВ В УСТАВНЫХ</w:t>
      </w:r>
    </w:p>
    <w:p w:rsidR="00583CEC" w:rsidRDefault="00656A34">
      <w:pPr>
        <w:pStyle w:val="ConsPlusTitle0"/>
        <w:jc w:val="center"/>
      </w:pPr>
      <w:r>
        <w:t>(СКЛАДОЧНЫХ) КАПИТАЛАХ ОРГАНИЗАЦИЙ</w:t>
      </w:r>
      <w:r>
        <w:t>), ЦИФРОВЫХ ФИНАНСОВЫХ</w:t>
      </w:r>
    </w:p>
    <w:p w:rsidR="00583CEC" w:rsidRDefault="00656A34">
      <w:pPr>
        <w:pStyle w:val="ConsPlusTitle0"/>
        <w:jc w:val="center"/>
      </w:pPr>
      <w:r>
        <w:t>АКТИВОВ, ЦИФРОВОЙ ВАЛЮТЫ, ПРЕДСТАВЛЯЕМЫХ КАНДИДАТАМИ</w:t>
      </w:r>
    </w:p>
    <w:p w:rsidR="00583CEC" w:rsidRDefault="00656A34">
      <w:pPr>
        <w:pStyle w:val="ConsPlusTitle0"/>
        <w:jc w:val="center"/>
      </w:pPr>
      <w:r>
        <w:t>НА ВЫБОРАХ В ОРГАНЫ ГОСУДАРСТВЕННОЙ ВЛАСТИ, ВЫБОРАХ ГЛАВ</w:t>
      </w:r>
    </w:p>
    <w:p w:rsidR="00583CEC" w:rsidRDefault="00656A34">
      <w:pPr>
        <w:pStyle w:val="ConsPlusTitle0"/>
        <w:jc w:val="center"/>
      </w:pPr>
      <w:r>
        <w:t>МУНИЦИПАЛЬНЫХ РАЙОНОВ, ГЛАВ МУНИЦИПАЛЬНЫХ ОКРУГОВ И ГЛАВ</w:t>
      </w:r>
    </w:p>
    <w:p w:rsidR="00583CEC" w:rsidRDefault="00656A34">
      <w:pPr>
        <w:pStyle w:val="ConsPlusTitle0"/>
        <w:jc w:val="center"/>
      </w:pPr>
      <w:r>
        <w:t>ГОРОДСКИХ ОКРУГОВ, А ТАКЖЕ ПОЛИТИЧЕСКИМИ ПАРТИЯМИ В СВЯЗИ</w:t>
      </w:r>
    </w:p>
    <w:p w:rsidR="00583CEC" w:rsidRDefault="00656A34">
      <w:pPr>
        <w:pStyle w:val="ConsPlusTitle0"/>
        <w:jc w:val="center"/>
      </w:pPr>
      <w:r>
        <w:t>С ВНЕСЕН</w:t>
      </w:r>
      <w:r>
        <w:t>ИЕМ ПРЕЗИДЕНТУ РОССИЙСКОЙ ФЕДЕРАЦИИ ПРЕДЛОЖЕНИЙ</w:t>
      </w:r>
    </w:p>
    <w:p w:rsidR="00583CEC" w:rsidRDefault="00656A34">
      <w:pPr>
        <w:pStyle w:val="ConsPlusTitle0"/>
        <w:jc w:val="center"/>
      </w:pPr>
      <w:r>
        <w:t>О КАНДИДАТУРАХ НА ДОЛЖНОСТЬ ВЫСШЕГО ДОЛЖНОСТНОГО ЛИЦА</w:t>
      </w:r>
    </w:p>
    <w:p w:rsidR="00583CEC" w:rsidRDefault="00656A34">
      <w:pPr>
        <w:pStyle w:val="ConsPlusTitle0"/>
        <w:jc w:val="center"/>
      </w:pPr>
      <w:r>
        <w:t>СУБЪЕКТА РОССИЙСКОЙ ФЕДЕРАЦИИ</w:t>
      </w:r>
    </w:p>
    <w:p w:rsidR="00583CEC" w:rsidRDefault="00583CE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83C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03.12.2013 </w:t>
            </w:r>
            <w:hyperlink r:id="rId7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08.11.2021 </w:t>
            </w:r>
            <w:hyperlink r:id="rId8" w:tooltip="Указ Президента РФ от 08.11.2021 N 629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629</w:t>
              </w:r>
            </w:hyperlink>
            <w:r>
              <w:rPr>
                <w:color w:val="392C69"/>
              </w:rPr>
              <w:t xml:space="preserve">, от 25.04.2022 </w:t>
            </w:r>
            <w:hyperlink r:id="rId9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09.05.2022 </w:t>
            </w:r>
            <w:hyperlink r:id="rId10" w:tooltip="Указ Президента РФ от 09.05.2022 N 270 &quot;О внесении изменений в Указ Президента Российской Федерации от 6 июня 2013 г. N 546 &quot;О проверке достоверности сведений об имуществе и обязательствах имущественного характера за пределами территории Российской Федерации, ">
              <w:r>
                <w:rPr>
                  <w:color w:val="0000FF"/>
                </w:rPr>
                <w:t>N 270</w:t>
              </w:r>
            </w:hyperlink>
            <w:r>
              <w:rPr>
                <w:color w:val="392C69"/>
              </w:rPr>
              <w:t>,</w:t>
            </w:r>
          </w:p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26.06.2023 </w:t>
            </w:r>
            <w:hyperlink r:id="rId11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 xml:space="preserve">, от 06.10.2025 </w:t>
            </w:r>
            <w:hyperlink r:id="rId12" w:tooltip="Указ Президента РФ от 06.10.2025 N 709 &quot;О дополнительных мерах по противодействию коррупции&quot; {КонсультантПлюс}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</w:tr>
    </w:tbl>
    <w:p w:rsidR="00583CEC" w:rsidRDefault="00583CEC">
      <w:pPr>
        <w:pStyle w:val="ConsPlusNormal0"/>
        <w:ind w:firstLine="540"/>
        <w:jc w:val="both"/>
      </w:pPr>
    </w:p>
    <w:p w:rsidR="00583CEC" w:rsidRDefault="00656A34">
      <w:pPr>
        <w:pStyle w:val="ConsPlusNormal0"/>
        <w:ind w:firstLine="540"/>
        <w:jc w:val="both"/>
      </w:pPr>
      <w:r>
        <w:t xml:space="preserve">В целях реализации </w:t>
      </w:r>
      <w:hyperlink r:id="rId13" w:tooltip="Федеральный закон от 11.07.2001 N 95-ФЗ (ред. от 20.02.2026) &quot;О политических партиях&quot; {КонсультантПлюс}">
        <w:r>
          <w:rPr>
            <w:color w:val="0000FF"/>
          </w:rPr>
          <w:t>статьи 26.3</w:t>
        </w:r>
      </w:hyperlink>
      <w:r>
        <w:t xml:space="preserve"> Федерального закона от 11 июля 2001 г. N 95-ФЗ "О политических партиях" и </w:t>
      </w:r>
      <w:hyperlink r:id="rId14" w:tooltip="Федеральный закон от 12.06.2002 N 67-ФЗ (ред. от 29.12.2025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статьи 33</w:t>
        </w:r>
      </w:hyperlink>
      <w:r>
        <w:t xml:space="preserve"> Федерального закона от 12 июня 2002 г. N 67-ФЗ "Об основных гарантиях избир</w:t>
      </w:r>
      <w:r>
        <w:t>ательных прав и права на участие в референдуме граждан Российской Федерации" постановляю: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а) </w:t>
      </w:r>
      <w:hyperlink w:anchor="P62" w:tooltip="ПОЛОЖЕНИЕ">
        <w:r>
          <w:rPr>
            <w:color w:val="0000FF"/>
          </w:rPr>
          <w:t>Положение</w:t>
        </w:r>
      </w:hyperlink>
      <w:r>
        <w:t xml:space="preserve"> 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(долей участия, па</w:t>
      </w:r>
      <w:r>
        <w:t>ев в уставных (складочных) капиталах организаций), цифровых финансовых активов, цифровой валюты, представляемых кандидатами на выборах в органы государственной власти, выборах глав муниципальных районов, глав муниципальных округов и глав городских округов,</w:t>
      </w:r>
      <w:r>
        <w:t xml:space="preserve">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 Российской Федерации;</w:t>
      </w:r>
    </w:p>
    <w:p w:rsidR="00583CEC" w:rsidRDefault="00656A34">
      <w:pPr>
        <w:pStyle w:val="ConsPlusNormal0"/>
        <w:jc w:val="both"/>
      </w:pPr>
      <w:r>
        <w:t xml:space="preserve">(в ред. Указов Президента РФ от 08.11.2021 </w:t>
      </w:r>
      <w:hyperlink r:id="rId15" w:tooltip="Указ Президента РФ от 08.11.2021 N 629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629</w:t>
        </w:r>
      </w:hyperlink>
      <w:r>
        <w:t xml:space="preserve">, от 09.05.2022 </w:t>
      </w:r>
      <w:hyperlink r:id="rId16" w:tooltip="Указ Президента РФ от 09.05.2022 N 270 &quot;О внесении изменений в Указ Президента Российской Федерации от 6 июня 2013 г. N 546 &quot;О проверке достоверности сведений об имуществе и обязательствах имущественного характера за пределами территории Российской Федерации, ">
        <w:r>
          <w:rPr>
            <w:color w:val="0000FF"/>
          </w:rPr>
          <w:t>N 270</w:t>
        </w:r>
      </w:hyperlink>
      <w:r>
        <w:t>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б) </w:t>
      </w:r>
      <w:hyperlink w:anchor="P133" w:tooltip="                                  СПРАВКА">
        <w:r>
          <w:rPr>
            <w:color w:val="0000FF"/>
          </w:rPr>
          <w:t>форму</w:t>
        </w:r>
      </w:hyperlink>
      <w:r>
        <w:t xml:space="preserve"> справки о принадлежащем кандидату, его супруге (супру</w:t>
      </w:r>
      <w:r>
        <w:t xml:space="preserve">гу) и несовершеннолетним </w:t>
      </w:r>
      <w:r>
        <w:lastRenderedPageBreak/>
        <w:t>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их обязательствах имущественного характера за пределами терр</w:t>
      </w:r>
      <w:r>
        <w:t>итории Российской Федерации, представляемой кандидатом на выборах в органы государственной власти, выборах глав муниципальных районов, глав муниципальных округов и глав городских округов;</w:t>
      </w:r>
    </w:p>
    <w:p w:rsidR="00583CEC" w:rsidRDefault="00656A34">
      <w:pPr>
        <w:pStyle w:val="ConsPlusNormal0"/>
        <w:jc w:val="both"/>
      </w:pPr>
      <w:r>
        <w:t xml:space="preserve">(в ред. </w:t>
      </w:r>
      <w:hyperlink r:id="rId17" w:tooltip="Указ Президента РФ от 08.11.2021 N 629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08.11.2021 N 629)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в) </w:t>
      </w:r>
      <w:hyperlink w:anchor="P267" w:tooltip="                                СПРАВКА &lt;1&gt;">
        <w:r>
          <w:rPr>
            <w:color w:val="0000FF"/>
          </w:rPr>
          <w:t>форму</w:t>
        </w:r>
      </w:hyperlink>
      <w:r>
        <w:t xml:space="preserve"> справки о расходах кандидата,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</w:t>
      </w:r>
      <w:r>
        <w:t>умаг (долей участия, паев в уставных (складочных) капиталах организаций), цифровых финансовых активов, цифровой валюты и об источниках получения средств, за счет которых совершена сделка, представляемой кандидатом на выборах в органы государственной власти</w:t>
      </w:r>
      <w:r>
        <w:t>, выборах глав муниципальных районов, глав муниципальных округов и глав городских округов.</w:t>
      </w:r>
    </w:p>
    <w:p w:rsidR="00583CEC" w:rsidRDefault="00656A34">
      <w:pPr>
        <w:pStyle w:val="ConsPlusNormal0"/>
        <w:jc w:val="both"/>
      </w:pPr>
      <w:r>
        <w:t xml:space="preserve">(в ред. Указов Президента РФ от 08.11.2021 </w:t>
      </w:r>
      <w:hyperlink r:id="rId18" w:tooltip="Указ Президента РФ от 08.11.2021 N 629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629</w:t>
        </w:r>
      </w:hyperlink>
      <w:r>
        <w:t xml:space="preserve">, от 09.05.2022 </w:t>
      </w:r>
      <w:hyperlink r:id="rId19" w:tooltip="Указ Президента РФ от 09.05.2022 N 270 &quot;О внесении изменений в Указ Президента Российской Федерации от 6 июня 2013 г. N 546 &quot;О проверке достоверности сведений об имуществе и обязательствах имущественного характера за пределами территории Российской Федерации, ">
        <w:r>
          <w:rPr>
            <w:color w:val="0000FF"/>
          </w:rPr>
          <w:t>N 270</w:t>
        </w:r>
      </w:hyperlink>
      <w:r>
        <w:t>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2. Установить, что в отношении предложенной Президенту Российской Федерации политической партией кандидатуры на должность высшего должностного лица субъекта Российской Федерации справка о принадлежащем ему, его супруге (супруг</w:t>
      </w:r>
      <w:r>
        <w:t>у) и несовершеннолетним детям недвижимом имуществе, находящемся за пределами Российской Федерации, об источниках получения средств, за счет которых приобретено указанное имущество, об их обязательствах имущественного характера за пределами территории Росси</w:t>
      </w:r>
      <w:r>
        <w:t>йской Федерации, а также справка о его расходах,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</w:t>
      </w:r>
      <w:r>
        <w:t>ых (складочных) капиталах организаций), цифровых финансовых активов, цифровой валюты и об источниках получения средств, за счет которых совершена сделка, представляются по формам, утвержденным настоящим Указом.</w:t>
      </w:r>
    </w:p>
    <w:p w:rsidR="00583CEC" w:rsidRDefault="00656A34">
      <w:pPr>
        <w:pStyle w:val="ConsPlusNormal0"/>
        <w:jc w:val="both"/>
      </w:pPr>
      <w:r>
        <w:t xml:space="preserve">(в ред. </w:t>
      </w:r>
      <w:hyperlink r:id="rId20" w:tooltip="Указ Президента РФ от 09.05.2022 N 270 &quot;О внесении изменений в Указ Президента Российской Федерации от 6 июня 2013 г. N 546 &quot;О проверке достоверности сведений об имуществе и обязательствах имущественного характера за пределами территории Российской Федерации, ">
        <w:r>
          <w:rPr>
            <w:color w:val="0000FF"/>
          </w:rPr>
          <w:t>Указа</w:t>
        </w:r>
      </w:hyperlink>
      <w:r>
        <w:t xml:space="preserve"> Президента РФ от 09.05.2022 N 270)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3. Установить, что в случае отсутствия у лиц, в отношении которых представляются справки по формам, утвержденным настоящим У</w:t>
      </w:r>
      <w:r>
        <w:t>казом, недвижимого имущества и обязательств имущественного характера за пределами территории Российской Федерации, а также в случае несовершения ими сделок по приобретению земельных участков, других объектов недвижимости, транспортных средств, ценных бумаг</w:t>
      </w:r>
      <w:r>
        <w:t xml:space="preserve"> (долей участия, паев в уставных (складочных) капиталах организаций), цифровых финансовых активов, цифровой валюты в соответствующих графах справок проставляется запись об отсутствии имущества, обязательств имущественного характера и сделок.</w:t>
      </w:r>
    </w:p>
    <w:p w:rsidR="00583CEC" w:rsidRDefault="00656A34">
      <w:pPr>
        <w:pStyle w:val="ConsPlusNormal0"/>
        <w:jc w:val="both"/>
      </w:pPr>
      <w:r>
        <w:t xml:space="preserve">(в ред. </w:t>
      </w:r>
      <w:hyperlink r:id="rId21" w:tooltip="Указ Президента РФ от 09.05.2022 N 270 &quot;О внесении изменений в Указ Президента Российской Федерации от 6 июня 2013 г. N 546 &quot;О проверке достоверности сведений об имуществе и обязательствах имущественного характера за пределами территории Российской Федерации, ">
        <w:r>
          <w:rPr>
            <w:color w:val="0000FF"/>
          </w:rPr>
          <w:t>Указа</w:t>
        </w:r>
      </w:hyperlink>
      <w:r>
        <w:t xml:space="preserve"> Президента РФ от 09.05.2022 N 270)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4. Внести в </w:t>
      </w:r>
      <w:hyperlink r:id="rId22" w:tooltip="Указ Президента РФ от 02.04.2013 N 309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">
        <w:r>
          <w:rPr>
            <w:color w:val="0000FF"/>
          </w:rPr>
          <w:t>перечень</w:t>
        </w:r>
      </w:hyperlink>
      <w:r>
        <w:t xml:space="preserve">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</w:t>
      </w:r>
      <w:r>
        <w:t xml:space="preserve">жимое имущество и сделок с ним, при осуществлении проверок в целях противодействия коррупции, и в </w:t>
      </w:r>
      <w:hyperlink r:id="rId23" w:tooltip="Указ Президента РФ от 02.04.2013 N 309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">
        <w:r>
          <w:rPr>
            <w:color w:val="0000FF"/>
          </w:rPr>
          <w:t>Положение</w:t>
        </w:r>
      </w:hyperlink>
      <w:r>
        <w:t xml:space="preserve"> о порядке направле</w:t>
      </w:r>
      <w:r>
        <w:t>ния запросов в Федеральную службу по финансовому мониторингу при осуществлении проверок в целях противодействия коррупции, утвержденные Указом Президента Российской Федерации от 2 апреля 2013 г. N 309 "О мерах по реализации отдельных положений Федерального</w:t>
      </w:r>
      <w:r>
        <w:t xml:space="preserve"> </w:t>
      </w:r>
      <w:r>
        <w:lastRenderedPageBreak/>
        <w:t>закона "О противодействии коррупции" (Собрание законодательства Российской Федерации, 2013, N 14, ст. 1670), следующие изменения: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а) перечень </w:t>
      </w:r>
      <w:hyperlink r:id="rId24" w:tooltip="Указ Президента РФ от 02.04.2013 N 309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">
        <w:r>
          <w:rPr>
            <w:color w:val="0000FF"/>
          </w:rPr>
          <w:t>дополнить</w:t>
        </w:r>
      </w:hyperlink>
      <w:r>
        <w:t xml:space="preserve"> пунктом 13 следующего содержания: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"13. Председатели, заместители председателей избирательных комиссий.";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б) Положение </w:t>
      </w:r>
      <w:hyperlink r:id="rId25" w:tooltip="Указ Президента РФ от 02.04.2013 N 309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">
        <w:r>
          <w:rPr>
            <w:color w:val="0000FF"/>
          </w:rPr>
          <w:t>дополнить</w:t>
        </w:r>
      </w:hyperlink>
      <w:r>
        <w:t xml:space="preserve"> пунктом 5.1 следующего содержания: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"5.1. Председатели,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власти, органы го</w:t>
      </w:r>
      <w:r>
        <w:t>сударственной власти субъектов Российской Федерации, выборах главы муниципального района или главы городского округа.".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5. Настоящий Указ вступает в силу со дня его официального опубликования.</w:t>
      </w:r>
    </w:p>
    <w:p w:rsidR="00583CEC" w:rsidRDefault="00583CEC">
      <w:pPr>
        <w:pStyle w:val="ConsPlusNormal0"/>
        <w:ind w:firstLine="540"/>
        <w:jc w:val="both"/>
      </w:pPr>
    </w:p>
    <w:p w:rsidR="00583CEC" w:rsidRDefault="00656A34">
      <w:pPr>
        <w:pStyle w:val="ConsPlusNormal0"/>
        <w:jc w:val="right"/>
      </w:pPr>
      <w:r>
        <w:t>Президент</w:t>
      </w:r>
    </w:p>
    <w:p w:rsidR="00583CEC" w:rsidRDefault="00656A34">
      <w:pPr>
        <w:pStyle w:val="ConsPlusNormal0"/>
        <w:jc w:val="right"/>
      </w:pPr>
      <w:r>
        <w:t>Российской Федерации</w:t>
      </w:r>
    </w:p>
    <w:p w:rsidR="00583CEC" w:rsidRDefault="00656A34">
      <w:pPr>
        <w:pStyle w:val="ConsPlusNormal0"/>
        <w:jc w:val="right"/>
      </w:pPr>
      <w:r>
        <w:t>В.ПУТИН</w:t>
      </w:r>
    </w:p>
    <w:p w:rsidR="00583CEC" w:rsidRDefault="00656A34">
      <w:pPr>
        <w:pStyle w:val="ConsPlusNormal0"/>
      </w:pPr>
      <w:r>
        <w:t>Москва, Кремль</w:t>
      </w:r>
    </w:p>
    <w:p w:rsidR="00583CEC" w:rsidRDefault="00656A34">
      <w:pPr>
        <w:pStyle w:val="ConsPlusNormal0"/>
        <w:spacing w:before="240"/>
      </w:pPr>
      <w:r>
        <w:t>6 июня 2</w:t>
      </w:r>
      <w:r>
        <w:t>013 года</w:t>
      </w:r>
    </w:p>
    <w:p w:rsidR="00583CEC" w:rsidRDefault="00656A34">
      <w:pPr>
        <w:pStyle w:val="ConsPlusNormal0"/>
        <w:spacing w:before="240"/>
      </w:pPr>
      <w:r>
        <w:t>N 546</w:t>
      </w: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ind w:firstLine="540"/>
        <w:jc w:val="both"/>
      </w:pPr>
    </w:p>
    <w:p w:rsidR="00583CEC" w:rsidRDefault="00656A34">
      <w:pPr>
        <w:pStyle w:val="ConsPlusNormal0"/>
        <w:jc w:val="right"/>
        <w:outlineLvl w:val="0"/>
      </w:pPr>
      <w:r>
        <w:t>Утверждено</w:t>
      </w:r>
    </w:p>
    <w:p w:rsidR="00583CEC" w:rsidRDefault="00656A34">
      <w:pPr>
        <w:pStyle w:val="ConsPlusNormal0"/>
        <w:jc w:val="right"/>
      </w:pPr>
      <w:r>
        <w:t>Указом Президента</w:t>
      </w:r>
    </w:p>
    <w:p w:rsidR="00583CEC" w:rsidRDefault="00656A34">
      <w:pPr>
        <w:pStyle w:val="ConsPlusNormal0"/>
        <w:jc w:val="right"/>
      </w:pPr>
      <w:r>
        <w:t>Российской Федерации</w:t>
      </w:r>
    </w:p>
    <w:p w:rsidR="00583CEC" w:rsidRDefault="00656A34">
      <w:pPr>
        <w:pStyle w:val="ConsPlusNormal0"/>
        <w:jc w:val="right"/>
      </w:pPr>
      <w:r>
        <w:t>от 6 июня 2013 г. N 546</w:t>
      </w:r>
    </w:p>
    <w:p w:rsidR="00583CEC" w:rsidRDefault="00583CEC">
      <w:pPr>
        <w:pStyle w:val="ConsPlusNormal0"/>
        <w:ind w:firstLine="540"/>
        <w:jc w:val="both"/>
      </w:pPr>
    </w:p>
    <w:p w:rsidR="00583CEC" w:rsidRDefault="00656A34">
      <w:pPr>
        <w:pStyle w:val="ConsPlusTitle0"/>
        <w:jc w:val="center"/>
      </w:pPr>
      <w:bookmarkStart w:id="0" w:name="P62"/>
      <w:bookmarkEnd w:id="0"/>
      <w:r>
        <w:t>ПОЛОЖЕНИЕ</w:t>
      </w:r>
    </w:p>
    <w:p w:rsidR="00583CEC" w:rsidRDefault="00656A34">
      <w:pPr>
        <w:pStyle w:val="ConsPlusTitle0"/>
        <w:jc w:val="center"/>
      </w:pPr>
      <w:r>
        <w:t>О ПРОВЕРКЕ ДОСТОВЕРНОСТИ СВЕДЕНИЙ ОБ ИМУЩЕСТВЕ</w:t>
      </w:r>
    </w:p>
    <w:p w:rsidR="00583CEC" w:rsidRDefault="00656A34">
      <w:pPr>
        <w:pStyle w:val="ConsPlusTitle0"/>
        <w:jc w:val="center"/>
      </w:pPr>
      <w:r>
        <w:t>И ОБЯЗАТЕЛЬСТВАХ ИМУЩЕСТВЕННОГО ХАРАКТЕРА ЗА ПРЕДЕЛАМИ</w:t>
      </w:r>
    </w:p>
    <w:p w:rsidR="00583CEC" w:rsidRDefault="00656A34">
      <w:pPr>
        <w:pStyle w:val="ConsPlusTitle0"/>
        <w:jc w:val="center"/>
      </w:pPr>
      <w:r>
        <w:t>ТЕРРИТОРИИ РОССИЙСКОЙ ФЕДЕРАЦИИ, О РАСХОДАХ ПО КАЖДОЙ</w:t>
      </w:r>
    </w:p>
    <w:p w:rsidR="00583CEC" w:rsidRDefault="00656A34">
      <w:pPr>
        <w:pStyle w:val="ConsPlusTitle0"/>
        <w:jc w:val="center"/>
      </w:pPr>
      <w:r>
        <w:t>СДЕЛКЕ ПО ПРИОБРЕТЕНИЮ ОБЪЕКТОВ НЕДВИЖИМОСТИ, ТРАНСПОРТНЫХ</w:t>
      </w:r>
    </w:p>
    <w:p w:rsidR="00583CEC" w:rsidRDefault="00656A34">
      <w:pPr>
        <w:pStyle w:val="ConsPlusTitle0"/>
        <w:jc w:val="center"/>
      </w:pPr>
      <w:r>
        <w:t>СРЕДСТВ, ЦЕННЫХ БУМАГ (ДОЛЕЙ УЧАСТИЯ, ПАЕВ В УСТАВНЫХ</w:t>
      </w:r>
    </w:p>
    <w:p w:rsidR="00583CEC" w:rsidRDefault="00656A34">
      <w:pPr>
        <w:pStyle w:val="ConsPlusTitle0"/>
        <w:jc w:val="center"/>
      </w:pPr>
      <w:r>
        <w:t>(СКЛАДОЧНЫХ) КАПИТАЛАХ ОРГАНИЗАЦИЙ), ЦИФРОВЫХ ФИНАНСОВЫХ</w:t>
      </w:r>
    </w:p>
    <w:p w:rsidR="00583CEC" w:rsidRDefault="00656A34">
      <w:pPr>
        <w:pStyle w:val="ConsPlusTitle0"/>
        <w:jc w:val="center"/>
      </w:pPr>
      <w:r>
        <w:t>АКТИВОВ, ЦИФРОВОЙ ВАЛЮТЫ, ПРЕДСТ</w:t>
      </w:r>
      <w:r>
        <w:t>АВЛЯЕМЫХ КАНДИДАТАМИ</w:t>
      </w:r>
    </w:p>
    <w:p w:rsidR="00583CEC" w:rsidRDefault="00656A34">
      <w:pPr>
        <w:pStyle w:val="ConsPlusTitle0"/>
        <w:jc w:val="center"/>
      </w:pPr>
      <w:r>
        <w:t>НА ВЫБОРАХ В ОРГАНЫ ГОСУДАРСТВЕННОЙ ВЛАСТИ, ВЫБОРАХ ГЛАВ</w:t>
      </w:r>
    </w:p>
    <w:p w:rsidR="00583CEC" w:rsidRDefault="00656A34">
      <w:pPr>
        <w:pStyle w:val="ConsPlusTitle0"/>
        <w:jc w:val="center"/>
      </w:pPr>
      <w:r>
        <w:t>МУНИЦИПАЛЬНЫХ РАЙОНОВ, ГЛАВ МУНИЦИПАЛЬНЫХ ОКРУГОВ И ГЛАВ</w:t>
      </w:r>
    </w:p>
    <w:p w:rsidR="00583CEC" w:rsidRDefault="00656A34">
      <w:pPr>
        <w:pStyle w:val="ConsPlusTitle0"/>
        <w:jc w:val="center"/>
      </w:pPr>
      <w:r>
        <w:t>ГОРОДСКИХ ОКРУГОВ, А ТАКЖЕ ПОЛИТИЧЕСКИМИ ПАРТИЯМИ В СВЯЗИ</w:t>
      </w:r>
    </w:p>
    <w:p w:rsidR="00583CEC" w:rsidRDefault="00656A34">
      <w:pPr>
        <w:pStyle w:val="ConsPlusTitle0"/>
        <w:jc w:val="center"/>
      </w:pPr>
      <w:r>
        <w:t>С ВНЕСЕНИЕМ ПРЕЗИДЕНТУ РОССИЙСКОЙ ФЕДЕРАЦИИ ПРЕДЛОЖЕНИЙ</w:t>
      </w:r>
    </w:p>
    <w:p w:rsidR="00583CEC" w:rsidRDefault="00656A34">
      <w:pPr>
        <w:pStyle w:val="ConsPlusTitle0"/>
        <w:jc w:val="center"/>
      </w:pPr>
      <w:r>
        <w:t>О КАНДИ</w:t>
      </w:r>
      <w:r>
        <w:t>ДАТУРАХ НА ДОЛЖНОСТЬ ВЫСШЕГО ДОЛЖНОСТНОГО ЛИЦА</w:t>
      </w:r>
    </w:p>
    <w:p w:rsidR="00583CEC" w:rsidRDefault="00656A34">
      <w:pPr>
        <w:pStyle w:val="ConsPlusTitle0"/>
        <w:jc w:val="center"/>
      </w:pPr>
      <w:r>
        <w:t>СУБЪЕКТА РОССИЙСКОЙ ФЕДЕРАЦИИ</w:t>
      </w:r>
    </w:p>
    <w:p w:rsidR="00583CEC" w:rsidRDefault="00583CE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83C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03.12.2013 </w:t>
            </w:r>
            <w:hyperlink r:id="rId26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08.11.2021 </w:t>
            </w:r>
            <w:hyperlink r:id="rId27" w:tooltip="Указ Президента РФ от 08.11.2021 N 629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629</w:t>
              </w:r>
            </w:hyperlink>
            <w:r>
              <w:rPr>
                <w:color w:val="392C69"/>
              </w:rPr>
              <w:t xml:space="preserve">, от 25.04.2022 </w:t>
            </w:r>
            <w:hyperlink r:id="rId28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09.05.2022 </w:t>
            </w:r>
            <w:hyperlink r:id="rId29" w:tooltip="Указ Президента РФ от 09.05.2022 N 270 &quot;О внесении изменений в Указ Президента Российской Федерации от 6 июня 2013 г. N 546 &quot;О проверке достоверности сведений об имуществе и обязательствах имущественного характера за пределами территории Российской Федерации, ">
              <w:r>
                <w:rPr>
                  <w:color w:val="0000FF"/>
                </w:rPr>
                <w:t>N 270</w:t>
              </w:r>
            </w:hyperlink>
            <w:r>
              <w:rPr>
                <w:color w:val="392C69"/>
              </w:rPr>
              <w:t>,</w:t>
            </w:r>
          </w:p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26.06.2023 </w:t>
            </w:r>
            <w:hyperlink r:id="rId30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06.10.2025 </w:t>
            </w:r>
            <w:hyperlink r:id="rId31" w:tooltip="Указ Президента РФ от 06.10.2025 N 709 &quot;О дополнительных мерах по противодействию коррупции&quot; {КонсультантПлюс}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</w:tr>
    </w:tbl>
    <w:p w:rsidR="00583CEC" w:rsidRDefault="00583CEC">
      <w:pPr>
        <w:pStyle w:val="ConsPlusNormal0"/>
        <w:jc w:val="center"/>
      </w:pPr>
    </w:p>
    <w:p w:rsidR="00583CEC" w:rsidRDefault="00656A34">
      <w:pPr>
        <w:pStyle w:val="ConsPlusNormal0"/>
        <w:ind w:firstLine="540"/>
        <w:jc w:val="both"/>
      </w:pPr>
      <w:bookmarkStart w:id="1" w:name="P81"/>
      <w:bookmarkEnd w:id="1"/>
      <w:r>
        <w:t xml:space="preserve">1. Настоящим Положением на основании </w:t>
      </w:r>
      <w:hyperlink r:id="rId32" w:tooltip="Федеральный закон от 11.07.2001 N 95-ФЗ (ред. от 20.02.2026) &quot;О политических партиях&quot; {КонсультантПлюс}">
        <w:r>
          <w:rPr>
            <w:color w:val="0000FF"/>
          </w:rPr>
          <w:t>подпунктов "е"</w:t>
        </w:r>
      </w:hyperlink>
      <w:r>
        <w:t xml:space="preserve"> и </w:t>
      </w:r>
      <w:hyperlink r:id="rId33" w:tooltip="Федеральный закон от 11.07.2001 N 95-ФЗ (ред. от 20.02.2026) &quot;О политических партиях&quot; {КонсультантПлюс}">
        <w:r>
          <w:rPr>
            <w:color w:val="0000FF"/>
          </w:rPr>
          <w:t>"ж"</w:t>
        </w:r>
        <w:r>
          <w:rPr>
            <w:color w:val="0000FF"/>
          </w:rPr>
          <w:t xml:space="preserve"> пункта 8</w:t>
        </w:r>
      </w:hyperlink>
      <w:r>
        <w:t xml:space="preserve"> и </w:t>
      </w:r>
      <w:hyperlink r:id="rId34" w:tooltip="Федеральный закон от 11.07.2001 N 95-ФЗ (ред. от 20.02.2026) &quot;О политических партиях&quot; {КонсультантПлюс}">
        <w:r>
          <w:rPr>
            <w:color w:val="0000FF"/>
          </w:rPr>
          <w:t xml:space="preserve">пункта 12 статьи </w:t>
        </w:r>
        <w:r>
          <w:rPr>
            <w:color w:val="0000FF"/>
          </w:rPr>
          <w:t>26.3</w:t>
        </w:r>
      </w:hyperlink>
      <w:r>
        <w:t xml:space="preserve"> Федерального закона от 11 июля 2001 г. N 95-ФЗ "О политических партиях", </w:t>
      </w:r>
      <w:hyperlink r:id="rId35" w:tooltip="Федеральный закон от 12.06.2002 N 67-ФЗ (ред. от 29.12.2025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пунктов 3.1</w:t>
        </w:r>
      </w:hyperlink>
      <w:r>
        <w:t xml:space="preserve"> и </w:t>
      </w:r>
      <w:hyperlink r:id="rId36" w:tooltip="Федеральный закон от 12.06.2002 N 67-ФЗ (ред. от 29.12.2025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3.2 статьи 33</w:t>
        </w:r>
      </w:hyperlink>
      <w:r>
        <w:t xml:space="preserve"> Федерального закона от 12 июня 2002 г. N 67-ФЗ "</w:t>
      </w:r>
      <w:r>
        <w:t>Об основных гарантиях избирательных прав и права на участие в референдуме граждан Российской Федерации" определяется порядок проверки представляемых соответственно политическими партиями в связи с внесением Президенту Российской Федерации предложений о кан</w:t>
      </w:r>
      <w:r>
        <w:t>дидатурах на должность высшего должностного лица субъекта Российской Федерации (далее - предложенные политическими партиями кандидатуры, предложенная политической партией кандидатура), а также кандидатами на выборах в федеральные органы государственной вла</w:t>
      </w:r>
      <w:r>
        <w:t>сти, органы государственной власти субъектов Российской Федерации, выборах глав муниципальных районов, глав муниципальных округов и глав городских округов (далее - кандидаты, кандидат) следующих сведений:</w:t>
      </w:r>
    </w:p>
    <w:p w:rsidR="00583CEC" w:rsidRDefault="00656A34">
      <w:pPr>
        <w:pStyle w:val="ConsPlusNormal0"/>
        <w:jc w:val="both"/>
      </w:pPr>
      <w:r>
        <w:t xml:space="preserve">(в ред. Указов Президента РФ от 08.11.2021 </w:t>
      </w:r>
      <w:hyperlink r:id="rId37" w:tooltip="Указ Президента РФ от 08.11.2021 N 629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629</w:t>
        </w:r>
      </w:hyperlink>
      <w:r>
        <w:t>,</w:t>
      </w:r>
      <w:r>
        <w:t xml:space="preserve"> от 09.05.2022 </w:t>
      </w:r>
      <w:hyperlink r:id="rId38" w:tooltip="Указ Президента РФ от 09.05.2022 N 270 &quot;О внесении изменений в Указ Президента Российской Федерации от 6 июня 2013 г. N 546 &quot;О проверке достоверности сведений об имуществе и обязательствах имущественного характера за пределами территории Российской Федерации, ">
        <w:r>
          <w:rPr>
            <w:color w:val="0000FF"/>
          </w:rPr>
          <w:t>N 270</w:t>
        </w:r>
      </w:hyperlink>
      <w:r>
        <w:t>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а) о принадлежащем кандидату (предложенной политической партией кандидатуре), его супруге (супругу) и несо</w:t>
      </w:r>
      <w:r>
        <w:t>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</w:t>
      </w:r>
      <w:r>
        <w:t>ской Федерации кандидата (предложенной политической партией кандидатуры), а также сведения о таких обязательствах его супруги (супруга) и несовершеннолетних детей;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б) о расходах кандидата (предложенной политической партией кандидатуры), а также о расходах </w:t>
      </w:r>
      <w:r>
        <w:t>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</w:t>
      </w:r>
      <w:r>
        <w:t>х активов, цифровой валюты, совершенной в течение последних трех лет, если сумма сделки превышает общий доход кандидата (предложенной политической партией кандидатуры) и его супруги (супруга) за три последних года, предшествующих совершению сделки, и об ис</w:t>
      </w:r>
      <w:r>
        <w:t>точниках получения средств, за счет которых совершена сделка.</w:t>
      </w:r>
    </w:p>
    <w:p w:rsidR="00583CEC" w:rsidRDefault="00656A34">
      <w:pPr>
        <w:pStyle w:val="ConsPlusNormal0"/>
        <w:jc w:val="both"/>
      </w:pPr>
      <w:r>
        <w:t xml:space="preserve">(в ред. </w:t>
      </w:r>
      <w:hyperlink r:id="rId39" w:tooltip="Указ Президента РФ от 09.05.2022 N 270 &quot;О внесении изменений в Указ Президента Российской Федерации от 6 июня 2013 г. N 546 &quot;О проверке достоверности сведений об имуществе и обязательствах имущественного характера за пределами территории Российской Федерации, ">
        <w:r>
          <w:rPr>
            <w:color w:val="0000FF"/>
          </w:rPr>
          <w:t>Указа</w:t>
        </w:r>
      </w:hyperlink>
      <w:r>
        <w:t xml:space="preserve"> Президента РФ от 09.05.2022 N 270)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2" w:name="P86"/>
      <w:bookmarkEnd w:id="2"/>
      <w:r>
        <w:t>2. Основанием для</w:t>
      </w:r>
      <w:r>
        <w:t xml:space="preserve"> проведения проверки сведений, указанных в </w:t>
      </w:r>
      <w:hyperlink w:anchor="P81" w:tooltip="1. Настоящим Положением на основании подпунктов &quot;е&quot; и &quot;ж&quot; пункта 8 и пункта 12 статьи 26.3 Федерального закона от 11 июля 2001 г. N 95-ФЗ &quot;О политических партиях&quot;, пунктов 3.1 и 3.2 статьи 33 Федерального закона от 12 июня 2002 г. N 67-ФЗ &quot;Об основных гарантия">
        <w:r>
          <w:rPr>
            <w:color w:val="0000FF"/>
          </w:rPr>
          <w:t>пункте 1</w:t>
        </w:r>
      </w:hyperlink>
      <w:r>
        <w:t xml:space="preserve"> настоящего Положения, является достаточная информация о том, что эти сведения являются недостоверными и (или) неполными, представленная в письменной форме и в ус</w:t>
      </w:r>
      <w:r>
        <w:t>тановленном порядке: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а) в отношении кандидатов - в организующую соответствующие выборы избирательную комиссию или иную избирательную комиссию, осуществляющую проверку представленных кандидатами сведений;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б) в отношении предложенных политическими партиями кандидатур - Руководителю </w:t>
      </w:r>
      <w:r>
        <w:lastRenderedPageBreak/>
        <w:t>Администрации Президента Российской Федерации.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3. Информация, предусмотренная </w:t>
      </w:r>
      <w:hyperlink w:anchor="P86" w:tooltip="2. Основанием для проведения проверки сведений, указанных в пункте 1 настоящего Положения, является достаточная информация о том, что эти сведения являются недостоверными и (или) неполными, представленная в письменной форме и в установленном порядке:">
        <w:r>
          <w:rPr>
            <w:color w:val="0000FF"/>
          </w:rPr>
          <w:t>пунктом 2</w:t>
        </w:r>
      </w:hyperlink>
      <w:r>
        <w:t xml:space="preserve"> настоящего Положения, может быть представлена: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а) правоохранитель</w:t>
      </w:r>
      <w:r>
        <w:t>ными органами, иными государственными органами, Центральным банком Российской Федерации, кредитными организациями, другими российскими организациями, работниками (сотрудниками) подразделений по профилактике коррупционных и иных правонарушений и должностным</w:t>
      </w:r>
      <w:r>
        <w:t>и лицами государственных органов, органов местного самоуправления, Центрального банка Российской Федерации, а также иностранными банками и международными организациями;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б) постоянно действующими руководящими органами политических партий и зарегистрированны</w:t>
      </w:r>
      <w:r>
        <w:t>х в соответствии с законом иных общероссийских общественных объединений, не являющихся политическими партиями;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в) Общественной палатой Российской Федерации;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г) общероссийскими средствами массовой информации.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4. Информация анонимного характера не может служ</w:t>
      </w:r>
      <w:r>
        <w:t xml:space="preserve">ить основанием для проведения проверки сведений, указанных в </w:t>
      </w:r>
      <w:hyperlink w:anchor="P81" w:tooltip="1. Настоящим Положением на основании подпунктов &quot;е&quot; и &quot;ж&quot; пункта 8 и пункта 12 статьи 26.3 Федерального закона от 11 июля 2001 г. N 95-ФЗ &quot;О политических партиях&quot;, пунктов 3.1 и 3.2 статьи 33 Федерального закона от 12 июня 2002 г. N 67-ФЗ &quot;Об основных гарантия">
        <w:r>
          <w:rPr>
            <w:color w:val="0000FF"/>
          </w:rPr>
          <w:t>пункте 1</w:t>
        </w:r>
      </w:hyperlink>
      <w:r>
        <w:t xml:space="preserve"> настоящего Положения.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5. Решение о проведении проверки сведений, указанных в </w:t>
      </w:r>
      <w:hyperlink w:anchor="P81" w:tooltip="1. Настоящим Положением на основании подпунктов &quot;е&quot; и &quot;ж&quot; пункта 8 и пункта 12 статьи 26.3 Федерального закона от 11 июля 2001 г. N 95-ФЗ &quot;О политических партиях&quot;, пунктов 3.1 и 3.2 статьи 33 Федерального закона от 12 июня 2002 г. N 67-ФЗ &quot;Об основных гарантия">
        <w:r>
          <w:rPr>
            <w:color w:val="0000FF"/>
          </w:rPr>
          <w:t>пункте 1</w:t>
        </w:r>
      </w:hyperlink>
      <w:r>
        <w:t xml:space="preserve"> настоящего Пол</w:t>
      </w:r>
      <w:r>
        <w:t>ожения и представленных кандидатами, принимает председатель или заместитель председателя соответствующей избирательной комиссии. Такое решение принимается не позднее чем на второй рабочий день после дня поступления в избирательную комиссию информации, пред</w:t>
      </w:r>
      <w:r>
        <w:t xml:space="preserve">усмотренной </w:t>
      </w:r>
      <w:hyperlink w:anchor="P86" w:tooltip="2. Основанием для проведения проверки сведений, указанных в пункте 1 настоящего Положения, является достаточная информация о том, что эти сведения являются недостоверными и (или) неполными, представленная в письменной форме и в установленном порядке:">
        <w:r>
          <w:rPr>
            <w:color w:val="0000FF"/>
          </w:rPr>
          <w:t>пунктом 2</w:t>
        </w:r>
      </w:hyperlink>
      <w:r>
        <w:t xml:space="preserve"> настоящего Положения, оформляется в письменной форме и передается руководителю контрольно-ревизионной службы, созданной при избирательной комиссии, для организации проверки (далее - контрольно-ревизионная слу</w:t>
      </w:r>
      <w:r>
        <w:t>жба). Об указанном решении председатель или заместитель председателя избирательной комиссии незамедлительно информирует членов избирательной комиссии с правом решающего голоса.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6. Решение о проведении проверки сведений, указанных в </w:t>
      </w:r>
      <w:hyperlink w:anchor="P81" w:tooltip="1. Настоящим Положением на основании подпунктов &quot;е&quot; и &quot;ж&quot; пункта 8 и пункта 12 статьи 26.3 Федерального закона от 11 июля 2001 г. N 95-ФЗ &quot;О политических партиях&quot;, пунктов 3.1 и 3.2 статьи 33 Федерального закона от 12 июня 2002 г. N 67-ФЗ &quot;Об основных гарантия">
        <w:r>
          <w:rPr>
            <w:color w:val="0000FF"/>
          </w:rPr>
          <w:t>пункте 1</w:t>
        </w:r>
      </w:hyperlink>
      <w:r>
        <w:t xml:space="preserve"> настоящего Положения и представленных политическими партиями в отношении предложенных ими кандидатур, принимается Руководителем Администрации Президента Российской Федерации. Проверка осуществляется Управлением Президента Россий</w:t>
      </w:r>
      <w:r>
        <w:t>ской Федерации по вопросам государственной службы, кадров и противодействия коррупции.</w:t>
      </w:r>
    </w:p>
    <w:p w:rsidR="00583CEC" w:rsidRDefault="00656A34">
      <w:pPr>
        <w:pStyle w:val="ConsPlusNormal0"/>
        <w:jc w:val="both"/>
      </w:pPr>
      <w:r>
        <w:t xml:space="preserve">(в ред. Указов Президента РФ от 03.12.2013 </w:t>
      </w:r>
      <w:hyperlink r:id="rId40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41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7. В ходе проверки сведений, указанных в </w:t>
      </w:r>
      <w:hyperlink w:anchor="P81" w:tooltip="1. Настоящим Положением на основании подпунктов &quot;е&quot; и &quot;ж&quot; пункта 8 и пункта 12 статьи 26.3 Федерального закона от 11 июля 2001 г. N 95-ФЗ &quot;О политических партиях&quot;, пунктов 3.1 и 3.2 статьи 33 Федерального закона от 12 июня 2002 г. N 67-ФЗ &quot;Об основных гарантия">
        <w:r>
          <w:rPr>
            <w:color w:val="0000FF"/>
          </w:rPr>
          <w:t>пункте 1</w:t>
        </w:r>
      </w:hyperlink>
      <w:r>
        <w:t xml:space="preserve"> настоящего Положения, контрольно-ревизионная служба, Управление Президента Российской Федераци</w:t>
      </w:r>
      <w:r>
        <w:t>и по вопросам государственной службы, кадров и противодействия коррупции:</w:t>
      </w:r>
    </w:p>
    <w:p w:rsidR="00583CEC" w:rsidRDefault="00656A34">
      <w:pPr>
        <w:pStyle w:val="ConsPlusNormal0"/>
        <w:jc w:val="both"/>
      </w:pPr>
      <w:r>
        <w:t xml:space="preserve">(в ред. Указов Президента РФ от 03.12.2013 </w:t>
      </w:r>
      <w:hyperlink r:id="rId42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>, от</w:t>
      </w:r>
      <w:r>
        <w:t xml:space="preserve"> 26.06.2023 </w:t>
      </w:r>
      <w:hyperlink r:id="rId43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а) анализируют, в том числе с использованием государственной информационной системы в области противодействия коррупции "Посейдон", представленные сведения;</w:t>
      </w:r>
    </w:p>
    <w:p w:rsidR="00583CEC" w:rsidRDefault="00656A34">
      <w:pPr>
        <w:pStyle w:val="ConsPlusNormal0"/>
        <w:jc w:val="both"/>
      </w:pPr>
      <w:r>
        <w:t xml:space="preserve">(в ред. </w:t>
      </w:r>
      <w:hyperlink r:id="rId44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lastRenderedPageBreak/>
        <w:t>б) запрашивают от кандидатов, политических партий и предложенных ими кандидатур пояснения по существу поступившей инфор</w:t>
      </w:r>
      <w:r>
        <w:t>мации;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в) обращаются в установленном порядке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</w:t>
      </w:r>
      <w:r>
        <w:t xml:space="preserve"> местного самоуправления, общественные объединения и другие организации с запросом о проверке достоверности и полноты представленных сведений, направляемым в том числе с использованием государственной информационной системы в области противодействия корруп</w:t>
      </w:r>
      <w:r>
        <w:t>ции "Посейдон";</w:t>
      </w:r>
    </w:p>
    <w:p w:rsidR="00583CEC" w:rsidRDefault="00656A34">
      <w:pPr>
        <w:pStyle w:val="ConsPlusNormal0"/>
        <w:jc w:val="both"/>
      </w:pPr>
      <w:r>
        <w:t xml:space="preserve">(в ред. </w:t>
      </w:r>
      <w:hyperlink r:id="rId45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г) наводят справки у физических лиц и получают от них с их согласия необходимую информацию.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8. Запрос о проверке сведений, указанных в </w:t>
      </w:r>
      <w:hyperlink w:anchor="P81" w:tooltip="1. Настоящим Положением на основании подпунктов &quot;е&quot; и &quot;ж&quot; пункта 8 и пункта 12 статьи 26.3 Федерального закона от 11 июля 2001 г. N 95-ФЗ &quot;О политических партиях&quot;, пунктов 3.1 и 3.2 статьи 33 Федерального закона от 12 июня 2002 г. N 67-ФЗ &quot;Об основных гарантия">
        <w:r>
          <w:rPr>
            <w:color w:val="0000FF"/>
          </w:rPr>
          <w:t>пункте 1</w:t>
        </w:r>
      </w:hyperlink>
      <w:r>
        <w:t xml:space="preserve"> настоящего Положения и представленных кандидатом, направляемый в том </w:t>
      </w:r>
      <w:r>
        <w:t>числе с использованием государственной информационной системы в области противодействия коррупции "Посейдон" в кредитные организации, налоговые органы, органы, осуществляющие регистрацию прав на недвижимое имущество и сделок с ним, Центральный каталог кред</w:t>
      </w:r>
      <w:r>
        <w:t>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бумаг, депозитариям, а также в Федеральную слу</w:t>
      </w:r>
      <w:r>
        <w:t>жбу по финансовому мониторингу, подписывает председатель или заместитель председателя соответствующей избирательной комиссии, которому контрольно-ревизионная служба представляет проект такого запроса.</w:t>
      </w:r>
    </w:p>
    <w:p w:rsidR="00583CEC" w:rsidRDefault="00656A34">
      <w:pPr>
        <w:pStyle w:val="ConsPlusNormal0"/>
        <w:jc w:val="both"/>
      </w:pPr>
      <w:r>
        <w:t xml:space="preserve">(в ред. Указов Президента РФ от 25.04.2022 </w:t>
      </w:r>
      <w:hyperlink r:id="rId46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N 232</w:t>
        </w:r>
      </w:hyperlink>
      <w:r>
        <w:t xml:space="preserve">, от 09.05.2022 </w:t>
      </w:r>
      <w:hyperlink r:id="rId47" w:tooltip="Указ Президента РФ от 09.05.2022 N 270 &quot;О внесении изменений в Указ Президента Российской Федерации от 6 июня 2013 г. N 546 &quot;О проверке достоверности сведений об имуществе и обязательствах имущественного характера за пределами территории Российской Федерации, ">
        <w:r>
          <w:rPr>
            <w:color w:val="0000FF"/>
          </w:rPr>
          <w:t>N 270</w:t>
        </w:r>
      </w:hyperlink>
      <w:r>
        <w:t xml:space="preserve">, от 06.10.2025 </w:t>
      </w:r>
      <w:hyperlink r:id="rId48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N 709</w:t>
        </w:r>
      </w:hyperlink>
      <w:r>
        <w:t>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9.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</w:t>
      </w:r>
      <w:r>
        <w:t xml:space="preserve">общественные объединения и другие организации обязаны сообщить о результатах проведенной ими проверки сведений, указанных в </w:t>
      </w:r>
      <w:hyperlink w:anchor="P81" w:tooltip="1. Настоящим Положением на основании подпунктов &quot;е&quot; и &quot;ж&quot; пункта 8 и пункта 12 статьи 26.3 Федерального закона от 11 июля 2001 г. N 95-ФЗ &quot;О политических партиях&quot;, пунктов 3.1 и 3.2 статьи 33 Федерального закона от 12 июня 2002 г. N 67-ФЗ &quot;Об основных гарантия">
        <w:r>
          <w:rPr>
            <w:color w:val="0000FF"/>
          </w:rPr>
          <w:t>пункте 1</w:t>
        </w:r>
      </w:hyperlink>
      <w:r>
        <w:t xml:space="preserve"> настоящего Положения: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а) в отношении кандидата - в течение 10 дней, а в случае, если запрос поступил за 10 и менее дней до дня голосования, - в срок, указанный в запросе;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б) в отношении предложенной политической партией кандидатуры - в срок, установленный Руководителем Админист</w:t>
      </w:r>
      <w:r>
        <w:t>рации Президента Российской Федерации или по его поручению Управлением Президента Российской Федерации по вопросам государственной службы, кадров и противодействия коррупции.</w:t>
      </w:r>
    </w:p>
    <w:p w:rsidR="00583CEC" w:rsidRDefault="00656A34">
      <w:pPr>
        <w:pStyle w:val="ConsPlusNormal0"/>
        <w:jc w:val="both"/>
      </w:pPr>
      <w:r>
        <w:t xml:space="preserve">(в ред. Указов Президента РФ от 03.12.2013 </w:t>
      </w:r>
      <w:hyperlink r:id="rId49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50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10. О результатах проверки сведений, указанных в </w:t>
      </w:r>
      <w:hyperlink w:anchor="P81" w:tooltip="1. Настоящим Положением на основании подпунктов &quot;е&quot; и &quot;ж&quot; пункта 8 и пункта 12 статьи 26.3 Федерального закона от 11 июля 2001 г. N 95-ФЗ &quot;О политических партиях&quot;, пунктов 3.1 и 3.2 статьи 33 Федерального закона от 12 июня 2002 г. N 67-ФЗ &quot;Об основных гарантия">
        <w:r>
          <w:rPr>
            <w:color w:val="0000FF"/>
          </w:rPr>
          <w:t xml:space="preserve">пункте </w:t>
        </w:r>
        <w:r>
          <w:rPr>
            <w:color w:val="0000FF"/>
          </w:rPr>
          <w:t>1</w:t>
        </w:r>
      </w:hyperlink>
      <w:r>
        <w:t xml:space="preserve"> настоящего Положения и представленных кандидатами, руководитель контрольно-ревизионной службы докладывает председателю избирательной комиссии, который информирует об этих результатах членов избирательной комиссии с правом решающего голоса.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11. Результаты</w:t>
      </w:r>
      <w:r>
        <w:t xml:space="preserve"> проверки сведений, указанных в </w:t>
      </w:r>
      <w:hyperlink w:anchor="P81" w:tooltip="1. Настоящим Положением на основании подпунктов &quot;е&quot; и &quot;ж&quot; пункта 8 и пункта 12 статьи 26.3 Федерального закона от 11 июля 2001 г. N 95-ФЗ &quot;О политических партиях&quot;, пунктов 3.1 и 3.2 статьи 33 Федерального закона от 12 июня 2002 г. N 67-ФЗ &quot;Об основных гарантия">
        <w:r>
          <w:rPr>
            <w:color w:val="0000FF"/>
          </w:rPr>
          <w:t>пункте 1</w:t>
        </w:r>
      </w:hyperlink>
      <w:r>
        <w:t xml:space="preserve"> настоящего Положения и </w:t>
      </w:r>
      <w:r>
        <w:lastRenderedPageBreak/>
        <w:t>представленных политическими партиями в отношении предложенных ими кандидатур, рассматриваются Управлением Президента Российской Федерации по вопроса</w:t>
      </w:r>
      <w:r>
        <w:t>м государственной службы, кадров и противодействия коррупции и докладываются Руководителю Администрации Президента Российской Федерации.</w:t>
      </w:r>
    </w:p>
    <w:p w:rsidR="00583CEC" w:rsidRDefault="00656A34">
      <w:pPr>
        <w:pStyle w:val="ConsPlusNormal0"/>
        <w:jc w:val="both"/>
      </w:pPr>
      <w:r>
        <w:t xml:space="preserve">(в ред. Указов Президента РФ от 03.12.2013 </w:t>
      </w:r>
      <w:hyperlink r:id="rId51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52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12. На основании результатов проверки председатель избирательной комиссии, Управление Президента Российской Федерации по вопросам государ</w:t>
      </w:r>
      <w:r>
        <w:t>ственной службы, кадров и противодействия коррупции принимают решение о достоверности представленных сведений или мотивированное решение о том, что эти сведения недостоверны. О результатах проверки информируется в установленном порядке соответственно канди</w:t>
      </w:r>
      <w:r>
        <w:t>дат, политическая партия, предложившая кандидатуру.</w:t>
      </w:r>
    </w:p>
    <w:p w:rsidR="00583CEC" w:rsidRDefault="00656A34">
      <w:pPr>
        <w:pStyle w:val="ConsPlusNormal0"/>
        <w:jc w:val="both"/>
      </w:pPr>
      <w:r>
        <w:t xml:space="preserve">(в ред. Указов Президента РФ от 03.12.2013 </w:t>
      </w:r>
      <w:hyperlink r:id="rId53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54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 xml:space="preserve">13. Правовые последствия непредставления сведений, указанных в </w:t>
      </w:r>
      <w:hyperlink w:anchor="P81" w:tooltip="1. Настоящим Положением на основании подпунктов &quot;е&quot; и &quot;ж&quot; пункта 8 и пункта 12 статьи 26.3 Федерального закона от 11 июля 2001 г. N 95-ФЗ &quot;О политических партиях&quot;, пунктов 3.1 и 3.2 статьи 33 Федерального закона от 12 июня 2002 г. N 67-ФЗ &quot;Об основных гарантия">
        <w:r>
          <w:rPr>
            <w:color w:val="0000FF"/>
          </w:rPr>
          <w:t>пункте 1</w:t>
        </w:r>
      </w:hyperlink>
      <w:r>
        <w:t xml:space="preserve"> настоящего Положения, или представления недостоверных сведений устанавливаются Федеральным </w:t>
      </w:r>
      <w:hyperlink r:id="rId55" w:tooltip="Федеральный закон от 11.07.2001 N 95-ФЗ (ред. от 20.02.2026)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11 июля 2001 г. N 95-ФЗ "О политических партиях" и Федеральным </w:t>
      </w:r>
      <w:hyperlink r:id="rId56" w:tooltip="Федеральный закон от 12.06.2002 N 67-ФЗ (ред. от 29.12.2025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 июня 2002 г. N 67-ФЗ "Об основных гарантиях изб</w:t>
      </w:r>
      <w:r>
        <w:t>ирательных прав и права на участие в референдуме граждан Российской Федерации".</w:t>
      </w: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ind w:firstLine="540"/>
        <w:jc w:val="both"/>
      </w:pPr>
    </w:p>
    <w:p w:rsidR="00583CEC" w:rsidRDefault="00656A34">
      <w:pPr>
        <w:pStyle w:val="ConsPlusNormal0"/>
        <w:jc w:val="right"/>
        <w:outlineLvl w:val="0"/>
      </w:pPr>
      <w:r>
        <w:t>Утверждена</w:t>
      </w:r>
    </w:p>
    <w:p w:rsidR="00583CEC" w:rsidRDefault="00656A34">
      <w:pPr>
        <w:pStyle w:val="ConsPlusNormal0"/>
        <w:jc w:val="right"/>
      </w:pPr>
      <w:r>
        <w:t>Указом Президента</w:t>
      </w:r>
    </w:p>
    <w:p w:rsidR="00583CEC" w:rsidRDefault="00656A34">
      <w:pPr>
        <w:pStyle w:val="ConsPlusNormal0"/>
        <w:jc w:val="right"/>
      </w:pPr>
      <w:r>
        <w:t>Российской Федерации</w:t>
      </w:r>
    </w:p>
    <w:p w:rsidR="00583CEC" w:rsidRDefault="00656A34">
      <w:pPr>
        <w:pStyle w:val="ConsPlusNormal0"/>
        <w:jc w:val="right"/>
      </w:pPr>
      <w:r>
        <w:t>от 6 июня 2013 г. N 546</w:t>
      </w:r>
    </w:p>
    <w:p w:rsidR="00583CEC" w:rsidRDefault="00583CE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83C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08.11.2021 </w:t>
            </w:r>
            <w:hyperlink r:id="rId57" w:tooltip="Указ Президента РФ от 08.11.2021 N 629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629</w:t>
              </w:r>
            </w:hyperlink>
            <w:r>
              <w:rPr>
                <w:color w:val="392C69"/>
              </w:rPr>
              <w:t>,</w:t>
            </w:r>
          </w:p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09.05.2022 </w:t>
            </w:r>
            <w:hyperlink r:id="rId58" w:tooltip="Указ Президента РФ от 09.05.2022 N 270 &quot;О внесении изменений в Указ Президента Российской Федерации от 6 июня 2013 г. N 546 &quot;О проверке достоверности сведений об имуществе и обязательствах имущественного характера за пределами территории Российской Федерации, ">
              <w:r>
                <w:rPr>
                  <w:color w:val="0000FF"/>
                </w:rPr>
                <w:t>N 270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</w:tr>
    </w:tbl>
    <w:p w:rsidR="00583CEC" w:rsidRDefault="00583CEC">
      <w:pPr>
        <w:pStyle w:val="ConsPlusNormal0"/>
        <w:jc w:val="right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83C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CEC" w:rsidRDefault="00656A3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83CEC" w:rsidRDefault="00656A34">
            <w:pPr>
              <w:pStyle w:val="ConsPlusNormal0"/>
              <w:jc w:val="both"/>
            </w:pPr>
            <w:r>
              <w:rPr>
                <w:color w:val="392C69"/>
              </w:rPr>
              <w:t xml:space="preserve">О заполнении справки см. </w:t>
            </w:r>
            <w:hyperlink r:id="rId59" w:tooltip="Ссылка на КонсультантПлюс">
              <w:r>
                <w:rPr>
                  <w:color w:val="0000FF"/>
                </w:rPr>
                <w:t>Правила</w:t>
              </w:r>
            </w:hyperlink>
            <w:r>
              <w:rPr>
                <w:color w:val="392C69"/>
              </w:rPr>
              <w:t>, направленные письмом ЦИК России от 10.05.2023 N 06-08/2191.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</w:tr>
    </w:tbl>
    <w:p w:rsidR="00583CEC" w:rsidRDefault="00656A34">
      <w:pPr>
        <w:pStyle w:val="ConsPlusNonformat0"/>
        <w:spacing w:before="260"/>
        <w:jc w:val="both"/>
      </w:pPr>
      <w:bookmarkStart w:id="3" w:name="P133"/>
      <w:bookmarkEnd w:id="3"/>
      <w:r>
        <w:t xml:space="preserve">                                  СПРАВКА</w:t>
      </w:r>
    </w:p>
    <w:p w:rsidR="00583CEC" w:rsidRDefault="00656A34">
      <w:pPr>
        <w:pStyle w:val="ConsPlusNonformat0"/>
        <w:jc w:val="both"/>
      </w:pPr>
      <w:r>
        <w:t xml:space="preserve">             о принадлежащем кандидату, его супруге (супругу)</w:t>
      </w:r>
    </w:p>
    <w:p w:rsidR="00583CEC" w:rsidRDefault="00656A34">
      <w:pPr>
        <w:pStyle w:val="ConsPlusNonformat0"/>
        <w:jc w:val="both"/>
      </w:pPr>
      <w:r>
        <w:t xml:space="preserve">             и несовершеннолетним детям недвижимом имуществе,</w:t>
      </w:r>
    </w:p>
    <w:p w:rsidR="00583CEC" w:rsidRDefault="00656A34">
      <w:pPr>
        <w:pStyle w:val="ConsPlusNonformat0"/>
        <w:jc w:val="both"/>
      </w:pPr>
      <w:r>
        <w:t xml:space="preserve">         находящемся за пределами территории Российской Федерации,</w:t>
      </w:r>
    </w:p>
    <w:p w:rsidR="00583CEC" w:rsidRDefault="00656A34">
      <w:pPr>
        <w:pStyle w:val="ConsPlusNonformat0"/>
        <w:jc w:val="both"/>
      </w:pPr>
      <w:r>
        <w:t xml:space="preserve">       об источниках получения средств, за счет которых приобрете</w:t>
      </w:r>
      <w:r>
        <w:t>но</w:t>
      </w:r>
    </w:p>
    <w:p w:rsidR="00583CEC" w:rsidRDefault="00656A34">
      <w:pPr>
        <w:pStyle w:val="ConsPlusNonformat0"/>
        <w:jc w:val="both"/>
      </w:pPr>
      <w:r>
        <w:t xml:space="preserve">         указанное имущество, об их обязательствах имущественного</w:t>
      </w:r>
    </w:p>
    <w:p w:rsidR="00583CEC" w:rsidRDefault="00656A34">
      <w:pPr>
        <w:pStyle w:val="ConsPlusNonformat0"/>
        <w:jc w:val="both"/>
      </w:pPr>
      <w:r>
        <w:t xml:space="preserve">          характера за пределами территории Российской Федерации,</w:t>
      </w:r>
    </w:p>
    <w:p w:rsidR="00583CEC" w:rsidRDefault="00656A34">
      <w:pPr>
        <w:pStyle w:val="ConsPlusNonformat0"/>
        <w:jc w:val="both"/>
      </w:pPr>
      <w:r>
        <w:t xml:space="preserve">               представляемая кандидатом на выборах в органы</w:t>
      </w:r>
    </w:p>
    <w:p w:rsidR="00583CEC" w:rsidRDefault="00656A34">
      <w:pPr>
        <w:pStyle w:val="ConsPlusNonformat0"/>
        <w:jc w:val="both"/>
      </w:pPr>
      <w:r>
        <w:t xml:space="preserve">            государственной власти, выборах глав муниципальн</w:t>
      </w:r>
      <w:r>
        <w:t>ых</w:t>
      </w:r>
    </w:p>
    <w:p w:rsidR="00583CEC" w:rsidRDefault="00656A34">
      <w:pPr>
        <w:pStyle w:val="ConsPlusNonformat0"/>
        <w:jc w:val="both"/>
      </w:pPr>
      <w:r>
        <w:t xml:space="preserve">                    районов, глав муниципальных округов</w:t>
      </w:r>
    </w:p>
    <w:p w:rsidR="00583CEC" w:rsidRDefault="00656A34">
      <w:pPr>
        <w:pStyle w:val="ConsPlusNonformat0"/>
        <w:jc w:val="both"/>
      </w:pPr>
      <w:r>
        <w:t xml:space="preserve">                         и глав городских округов</w:t>
      </w:r>
    </w:p>
    <w:p w:rsidR="00583CEC" w:rsidRDefault="00583CEC">
      <w:pPr>
        <w:pStyle w:val="ConsPlusNonformat0"/>
        <w:jc w:val="both"/>
      </w:pPr>
    </w:p>
    <w:p w:rsidR="00583CEC" w:rsidRDefault="00656A34">
      <w:pPr>
        <w:pStyle w:val="ConsPlusNonformat0"/>
        <w:jc w:val="both"/>
      </w:pPr>
      <w:r>
        <w:t xml:space="preserve">    Я, ________________________, выдвинутый кандидатом в (на) _____________</w:t>
      </w:r>
    </w:p>
    <w:p w:rsidR="00583CEC" w:rsidRDefault="00656A34">
      <w:pPr>
        <w:pStyle w:val="ConsPlusNonformat0"/>
        <w:jc w:val="both"/>
      </w:pPr>
      <w:r>
        <w:t xml:space="preserve">       (фамилия, имя, отчество)</w:t>
      </w:r>
    </w:p>
    <w:p w:rsidR="00583CEC" w:rsidRDefault="00656A34">
      <w:pPr>
        <w:pStyle w:val="ConsPlusNonformat0"/>
        <w:jc w:val="both"/>
      </w:pPr>
      <w:r>
        <w:t>__________________________________________________________________________,</w:t>
      </w:r>
    </w:p>
    <w:p w:rsidR="00583CEC" w:rsidRDefault="00656A34">
      <w:pPr>
        <w:pStyle w:val="ConsPlusNonformat0"/>
        <w:jc w:val="both"/>
      </w:pPr>
      <w:r>
        <w:t xml:space="preserve">                         (наименование должности)</w:t>
      </w:r>
    </w:p>
    <w:p w:rsidR="00583CEC" w:rsidRDefault="00656A34">
      <w:pPr>
        <w:pStyle w:val="ConsPlusNonformat0"/>
        <w:jc w:val="both"/>
      </w:pPr>
      <w:r>
        <w:t>сообщаю  сведения   о   принадлежащем   мне,  моей супруге (моему супругу),</w:t>
      </w:r>
    </w:p>
    <w:p w:rsidR="00583CEC" w:rsidRDefault="00656A34">
      <w:pPr>
        <w:pStyle w:val="ConsPlusNonformat0"/>
        <w:jc w:val="both"/>
      </w:pPr>
      <w:r>
        <w:t xml:space="preserve">моим  несовершеннолетним  детям (ненужное зачеркнуть) </w:t>
      </w:r>
      <w:r>
        <w:t>недвижимом имуществе,</w:t>
      </w:r>
    </w:p>
    <w:p w:rsidR="00583CEC" w:rsidRDefault="00656A34">
      <w:pPr>
        <w:pStyle w:val="ConsPlusNonformat0"/>
        <w:jc w:val="both"/>
      </w:pPr>
      <w:r>
        <w:t>находящемся  за  пределами  территории  Российской Федерации, об источниках</w:t>
      </w:r>
    </w:p>
    <w:p w:rsidR="00583CEC" w:rsidRDefault="00656A34">
      <w:pPr>
        <w:pStyle w:val="ConsPlusNonformat0"/>
        <w:jc w:val="both"/>
      </w:pPr>
      <w:r>
        <w:t>получения  средств,  за  счет  которых  приобретено указанное имущество, об</w:t>
      </w:r>
    </w:p>
    <w:p w:rsidR="00583CEC" w:rsidRDefault="00656A34">
      <w:pPr>
        <w:pStyle w:val="ConsPlusNonformat0"/>
        <w:jc w:val="both"/>
      </w:pPr>
      <w:r>
        <w:t>обязательствах  имущественного характера за пределами территории Российской</w:t>
      </w:r>
    </w:p>
    <w:p w:rsidR="00583CEC" w:rsidRDefault="00656A34">
      <w:pPr>
        <w:pStyle w:val="ConsPlusNonformat0"/>
        <w:jc w:val="both"/>
      </w:pPr>
      <w:r>
        <w:t>Федера</w:t>
      </w:r>
      <w:r>
        <w:t>ции:</w:t>
      </w:r>
    </w:p>
    <w:p w:rsidR="00583CEC" w:rsidRDefault="00583CEC">
      <w:pPr>
        <w:pStyle w:val="ConsPlusNonformat0"/>
        <w:jc w:val="both"/>
      </w:pPr>
    </w:p>
    <w:p w:rsidR="00583CEC" w:rsidRDefault="00656A34">
      <w:pPr>
        <w:pStyle w:val="ConsPlusNonformat0"/>
        <w:jc w:val="both"/>
      </w:pPr>
      <w:r>
        <w:t xml:space="preserve">      1. Сведения о кандидате, его супруге и несовершеннолетних детях</w:t>
      </w:r>
    </w:p>
    <w:p w:rsidR="00583CEC" w:rsidRDefault="00583C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0"/>
        <w:gridCol w:w="5159"/>
      </w:tblGrid>
      <w:tr w:rsidR="00583CEC">
        <w:tc>
          <w:tcPr>
            <w:tcW w:w="3840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Фамилия, имя, отчество кандидата, его супруги (супруга) и несовершеннолетних детей </w:t>
            </w:r>
            <w:hyperlink w:anchor="P236" w:tooltip="&lt;1&gt; Справка заполняется отдельно на каждое лицо, о котором представляются сведения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159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3840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Степень родства </w:t>
            </w:r>
            <w:hyperlink w:anchor="P237" w:tooltip="&lt;2&gt; Указывается для супруги (супруга) и несовершеннолетних детей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59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3840" w:type="dxa"/>
          </w:tcPr>
          <w:p w:rsidR="00583CEC" w:rsidRDefault="00656A34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5159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3840" w:type="dxa"/>
          </w:tcPr>
          <w:p w:rsidR="00583CEC" w:rsidRDefault="00656A34">
            <w:pPr>
              <w:pStyle w:val="ConsPlusNormal0"/>
              <w:jc w:val="center"/>
            </w:pPr>
            <w:r>
              <w:t>Место рождения</w:t>
            </w:r>
          </w:p>
        </w:tc>
        <w:tc>
          <w:tcPr>
            <w:tcW w:w="5159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3840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Вид документа, удостоверяющего личность кандидата, его супруги (супруга) и несовершеннолетних детей </w:t>
            </w:r>
            <w:hyperlink w:anchor="P238" w:tooltip="&lt;3&gt; В отношении несовершеннолетних детей указывается в случае наличия у них документа, удостоверяющего личность.">
              <w:r>
                <w:rPr>
                  <w:color w:val="0000FF"/>
                </w:rPr>
                <w:t>&lt;3&gt;</w:t>
              </w:r>
            </w:hyperlink>
            <w:r>
              <w:t xml:space="preserve"> (серия, номер, дата выдачи)</w:t>
            </w:r>
          </w:p>
        </w:tc>
        <w:tc>
          <w:tcPr>
            <w:tcW w:w="5159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3840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ИНН </w:t>
            </w:r>
            <w:hyperlink w:anchor="P239" w:tooltip="&lt;4&gt; Указывается при налич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5159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3840" w:type="dxa"/>
          </w:tcPr>
          <w:p w:rsidR="00583CEC" w:rsidRDefault="00656A34">
            <w:pPr>
              <w:pStyle w:val="ConsPlusNormal0"/>
              <w:jc w:val="center"/>
            </w:pPr>
            <w:r>
              <w:t>Адрес регистрации (места жительства)</w:t>
            </w:r>
          </w:p>
        </w:tc>
        <w:tc>
          <w:tcPr>
            <w:tcW w:w="5159" w:type="dxa"/>
          </w:tcPr>
          <w:p w:rsidR="00583CEC" w:rsidRDefault="00583CEC">
            <w:pPr>
              <w:pStyle w:val="ConsPlusNormal0"/>
              <w:jc w:val="center"/>
            </w:pPr>
          </w:p>
        </w:tc>
      </w:tr>
    </w:tbl>
    <w:p w:rsidR="00583CEC" w:rsidRDefault="00583CEC">
      <w:pPr>
        <w:pStyle w:val="ConsPlusNormal0"/>
        <w:jc w:val="both"/>
      </w:pPr>
    </w:p>
    <w:p w:rsidR="00583CEC" w:rsidRDefault="00656A34">
      <w:pPr>
        <w:pStyle w:val="ConsPlusNonformat0"/>
        <w:jc w:val="both"/>
      </w:pPr>
      <w:bookmarkStart w:id="4" w:name="P173"/>
      <w:bookmarkEnd w:id="4"/>
      <w:r>
        <w:t xml:space="preserve">                       2. Сведения об имуществе </w:t>
      </w:r>
      <w:hyperlink w:anchor="P240" w:tooltip="&lt;5&gt; Сведения указываются по состоянию на первое число месяца, в котором осуществлено официальное опубликование (публикация) решения о назначении соответствующих выборов (внесено Президенту Российской Федерации предложение о кандидатуре на должность высшего дол">
        <w:r>
          <w:rPr>
            <w:color w:val="0000FF"/>
          </w:rPr>
          <w:t>&lt;5&gt;</w:t>
        </w:r>
      </w:hyperlink>
    </w:p>
    <w:p w:rsidR="00583CEC" w:rsidRDefault="00583CEC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1320"/>
        <w:gridCol w:w="1320"/>
        <w:gridCol w:w="1800"/>
        <w:gridCol w:w="1361"/>
        <w:gridCol w:w="1474"/>
        <w:gridCol w:w="1080"/>
      </w:tblGrid>
      <w:tr w:rsidR="00583CEC">
        <w:tc>
          <w:tcPr>
            <w:tcW w:w="720" w:type="dxa"/>
          </w:tcPr>
          <w:p w:rsidR="00583CEC" w:rsidRDefault="00656A3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320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Наименование имущества </w:t>
            </w:r>
            <w:hyperlink w:anchor="P241" w:tooltip="&lt;6&gt; Если за пределами территории Российской Федерации не имеется недвижимого имущества, то в данной графе проставляется слово &quot;отсутствует&quot; и остальные графы раздела 2 и графы раздела 3 не заполняются.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20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Вид собственности </w:t>
            </w:r>
            <w:hyperlink w:anchor="P242" w:tooltip="&lt;7&gt; Указывается вид собственности (индивидуальная, общая: совместная, долевая); для общей собственности указываются все лица, в собственности которых находится имущество (фамилия, имя, отчество или наименование и реквизиты, место проживания (регистрации); для 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800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Адрес места нахождения имущества </w:t>
            </w:r>
            <w:hyperlink w:anchor="P243" w:tooltip="&lt;8&gt; Указывается только для объектов недвижимого имущества.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361" w:type="dxa"/>
          </w:tcPr>
          <w:p w:rsidR="00583CEC" w:rsidRDefault="00656A34">
            <w:pPr>
              <w:pStyle w:val="ConsPlusNormal0"/>
              <w:jc w:val="center"/>
            </w:pPr>
            <w:r>
              <w:t>Дата приобретени</w:t>
            </w:r>
            <w:r>
              <w:t>я имущества</w:t>
            </w:r>
          </w:p>
        </w:tc>
        <w:tc>
          <w:tcPr>
            <w:tcW w:w="1474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Основание получения имущества </w:t>
            </w:r>
            <w:hyperlink w:anchor="P244" w:tooltip="&lt;9&gt; Указываются предусмотренные законом основания приобретения имущества (покупка, дарение, наследование или иное).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080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Сумма сделки </w:t>
            </w:r>
            <w:hyperlink w:anchor="P245" w:tooltip="&lt;10&gt; Указывается в валюте совершения сделки, а также в рублях по курсу Банка России на дату совершения сделки.">
              <w:r>
                <w:rPr>
                  <w:color w:val="0000FF"/>
                </w:rPr>
                <w:t>&lt;10&gt;</w:t>
              </w:r>
            </w:hyperlink>
          </w:p>
        </w:tc>
      </w:tr>
      <w:tr w:rsidR="00583CEC">
        <w:tc>
          <w:tcPr>
            <w:tcW w:w="72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32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32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80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361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474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080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72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32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32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80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361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474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080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7995" w:type="dxa"/>
            <w:gridSpan w:val="6"/>
          </w:tcPr>
          <w:p w:rsidR="00583CEC" w:rsidRDefault="00656A34">
            <w:pPr>
              <w:pStyle w:val="ConsPlusNormal0"/>
              <w:jc w:val="right"/>
            </w:pPr>
            <w:r>
              <w:t>ИТОГО:</w:t>
            </w:r>
          </w:p>
        </w:tc>
        <w:tc>
          <w:tcPr>
            <w:tcW w:w="1080" w:type="dxa"/>
          </w:tcPr>
          <w:p w:rsidR="00583CEC" w:rsidRDefault="00583CEC">
            <w:pPr>
              <w:pStyle w:val="ConsPlusNormal0"/>
            </w:pPr>
          </w:p>
        </w:tc>
      </w:tr>
    </w:tbl>
    <w:p w:rsidR="00583CEC" w:rsidRDefault="00583CEC">
      <w:pPr>
        <w:pStyle w:val="ConsPlusNormal0"/>
        <w:jc w:val="both"/>
      </w:pPr>
    </w:p>
    <w:p w:rsidR="00583CEC" w:rsidRDefault="00656A34">
      <w:pPr>
        <w:pStyle w:val="ConsPlusNonformat0"/>
        <w:jc w:val="both"/>
      </w:pPr>
      <w:bookmarkStart w:id="5" w:name="P199"/>
      <w:bookmarkEnd w:id="5"/>
      <w:r>
        <w:t xml:space="preserve">           3. Сведения об источниках средств, за счет которых</w:t>
      </w:r>
    </w:p>
    <w:p w:rsidR="00583CEC" w:rsidRDefault="00656A34">
      <w:pPr>
        <w:pStyle w:val="ConsPlusNonformat0"/>
        <w:jc w:val="both"/>
      </w:pPr>
      <w:r>
        <w:t xml:space="preserve">                           приобретено имущество</w:t>
      </w:r>
    </w:p>
    <w:p w:rsidR="00583CEC" w:rsidRDefault="00583CEC">
      <w:pPr>
        <w:pStyle w:val="ConsPlusNonformat0"/>
        <w:jc w:val="both"/>
      </w:pPr>
    </w:p>
    <w:p w:rsidR="00583CEC" w:rsidRDefault="00656A34">
      <w:pPr>
        <w:pStyle w:val="ConsPlusNonformat0"/>
        <w:jc w:val="both"/>
      </w:pPr>
      <w:r>
        <w:t xml:space="preserve">    Источниками  получения  средств, за счет которых приобретено имущество,</w:t>
      </w:r>
    </w:p>
    <w:p w:rsidR="00583CEC" w:rsidRDefault="00656A34">
      <w:pPr>
        <w:pStyle w:val="ConsPlusNonformat0"/>
        <w:jc w:val="both"/>
      </w:pPr>
      <w:r>
        <w:t xml:space="preserve">являются </w:t>
      </w:r>
      <w:hyperlink w:anchor="P246" w:tooltip="&lt;11&gt; Доход по основному месту работы кандидата и его супруги (супруга) (указываются фамилия, имя, отчество, место жительства и (или) место регистрации супруги (супруга); доход от иной разрешенной законом деятельности; доход от вкладов в банках и иных кредитных">
        <w:r>
          <w:rPr>
            <w:color w:val="0000FF"/>
          </w:rPr>
          <w:t>&lt;11&gt;</w:t>
        </w:r>
      </w:hyperlink>
      <w:r>
        <w:t>: ____________________________________________________________</w:t>
      </w:r>
    </w:p>
    <w:p w:rsidR="00583CEC" w:rsidRDefault="00656A34">
      <w:pPr>
        <w:pStyle w:val="ConsPlusNonformat0"/>
        <w:jc w:val="both"/>
      </w:pPr>
      <w:r>
        <w:t>___________________________________________________________________</w:t>
      </w:r>
      <w:r>
        <w:t>_______.</w:t>
      </w:r>
    </w:p>
    <w:p w:rsidR="00583CEC" w:rsidRDefault="00656A34">
      <w:pPr>
        <w:pStyle w:val="ConsPlusNonformat0"/>
        <w:jc w:val="both"/>
      </w:pPr>
      <w:r>
        <w:t xml:space="preserve">    Сумма  общего дохода кандидата и его супруги (супруга) за три последних</w:t>
      </w:r>
    </w:p>
    <w:p w:rsidR="00583CEC" w:rsidRDefault="00656A34">
      <w:pPr>
        <w:pStyle w:val="ConsPlusNonformat0"/>
        <w:jc w:val="both"/>
      </w:pPr>
      <w:r>
        <w:t>года, предшествующих приобретению имущества, ______________________________</w:t>
      </w:r>
    </w:p>
    <w:p w:rsidR="00583CEC" w:rsidRDefault="00656A34">
      <w:pPr>
        <w:pStyle w:val="ConsPlusNonformat0"/>
        <w:jc w:val="both"/>
      </w:pPr>
      <w:r>
        <w:t>___________________________________________________________________ рублей.</w:t>
      </w:r>
    </w:p>
    <w:p w:rsidR="00583CEC" w:rsidRDefault="00583CEC">
      <w:pPr>
        <w:pStyle w:val="ConsPlusNonformat0"/>
        <w:jc w:val="both"/>
      </w:pPr>
    </w:p>
    <w:p w:rsidR="00583CEC" w:rsidRDefault="00656A34">
      <w:pPr>
        <w:pStyle w:val="ConsPlusNonformat0"/>
        <w:jc w:val="both"/>
      </w:pPr>
      <w:r>
        <w:t xml:space="preserve">                 4. Обязательства имущественного характера</w:t>
      </w:r>
    </w:p>
    <w:p w:rsidR="00583CEC" w:rsidRDefault="00583C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04"/>
        <w:gridCol w:w="1928"/>
        <w:gridCol w:w="1644"/>
        <w:gridCol w:w="1644"/>
      </w:tblGrid>
      <w:tr w:rsidR="00583CEC">
        <w:tc>
          <w:tcPr>
            <w:tcW w:w="600" w:type="dxa"/>
          </w:tcPr>
          <w:p w:rsidR="00583CEC" w:rsidRDefault="00656A3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0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Содержание обязательства </w:t>
            </w:r>
            <w:hyperlink w:anchor="P247" w:tooltip="&lt;12&gt; Указывается существо обязательства (заем, кредит или другое).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304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Кредитор (должник) </w:t>
            </w:r>
            <w:hyperlink w:anchor="P248" w:tooltip="&lt;13&gt; Указывается вторая сторона обязательства: кредитор или должник, его фамилия, имя и отчество (наименование юридического лица), адрес.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1928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Основание возникновения обязательства </w:t>
            </w:r>
            <w:hyperlink w:anchor="P249" w:tooltip="&lt;14&gt; Указываются основание возникновения обязательства (договор, передача денег или имущества либо другое) и реквизиты (дата, номер) соответствующего договора или акта.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1644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Сумма обязательства </w:t>
            </w:r>
            <w:hyperlink w:anchor="P250" w:tooltip="&lt;15&gt;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">
              <w:r>
                <w:rPr>
                  <w:color w:val="0000FF"/>
                </w:rPr>
                <w:t>&lt;15&gt;</w:t>
              </w:r>
            </w:hyperlink>
            <w:r>
              <w:t xml:space="preserve"> (руб.)</w:t>
            </w:r>
          </w:p>
        </w:tc>
        <w:tc>
          <w:tcPr>
            <w:tcW w:w="1644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Условия обязательства </w:t>
            </w:r>
            <w:hyperlink w:anchor="P251" w:tooltip="&lt;16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">
              <w:r>
                <w:rPr>
                  <w:color w:val="0000FF"/>
                </w:rPr>
                <w:t>&lt;16&gt;</w:t>
              </w:r>
            </w:hyperlink>
          </w:p>
        </w:tc>
      </w:tr>
      <w:tr w:rsidR="00583CEC">
        <w:tc>
          <w:tcPr>
            <w:tcW w:w="60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92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304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928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60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92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304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928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644" w:type="dxa"/>
          </w:tcPr>
          <w:p w:rsidR="00583CEC" w:rsidRDefault="00583CEC">
            <w:pPr>
              <w:pStyle w:val="ConsPlusNormal0"/>
              <w:jc w:val="center"/>
            </w:pPr>
          </w:p>
        </w:tc>
      </w:tr>
    </w:tbl>
    <w:p w:rsidR="00583CEC" w:rsidRDefault="00583CEC">
      <w:pPr>
        <w:pStyle w:val="ConsPlusNormal0"/>
        <w:jc w:val="both"/>
      </w:pPr>
    </w:p>
    <w:p w:rsidR="00583CEC" w:rsidRDefault="00656A34">
      <w:pPr>
        <w:pStyle w:val="ConsPlusNonformat0"/>
        <w:jc w:val="both"/>
      </w:pPr>
      <w:r>
        <w:t xml:space="preserve">                    Достоверность и полноту настоящих сведений подтверждаю.</w:t>
      </w:r>
    </w:p>
    <w:p w:rsidR="00583CEC" w:rsidRDefault="00583CEC">
      <w:pPr>
        <w:pStyle w:val="ConsPlusNonformat0"/>
        <w:jc w:val="both"/>
      </w:pPr>
    </w:p>
    <w:p w:rsidR="00583CEC" w:rsidRDefault="00656A34">
      <w:pPr>
        <w:pStyle w:val="ConsPlusNonformat0"/>
        <w:jc w:val="both"/>
      </w:pPr>
      <w:r>
        <w:t xml:space="preserve">                                "__" __________ ____ г. ___________________</w:t>
      </w:r>
    </w:p>
    <w:p w:rsidR="00583CEC" w:rsidRDefault="00656A34">
      <w:pPr>
        <w:pStyle w:val="ConsPlusNonformat0"/>
        <w:jc w:val="both"/>
      </w:pPr>
      <w:r>
        <w:t xml:space="preserve">                                                        (подпись кандидата)</w:t>
      </w:r>
    </w:p>
    <w:p w:rsidR="00583CEC" w:rsidRDefault="00583CEC">
      <w:pPr>
        <w:pStyle w:val="ConsPlusNormal0"/>
        <w:jc w:val="both"/>
      </w:pPr>
    </w:p>
    <w:p w:rsidR="00583CEC" w:rsidRDefault="00656A34">
      <w:pPr>
        <w:pStyle w:val="ConsPlusNormal0"/>
        <w:ind w:firstLine="540"/>
        <w:jc w:val="both"/>
      </w:pPr>
      <w:r>
        <w:t>--------------------------------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6" w:name="P236"/>
      <w:bookmarkEnd w:id="6"/>
      <w:r>
        <w:t>&lt;1&gt; Справка заполняется отдельно на каждое лицо, о котором представляю</w:t>
      </w:r>
      <w:r>
        <w:t>тся сведения.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7" w:name="P237"/>
      <w:bookmarkEnd w:id="7"/>
      <w:r>
        <w:t>&lt;2&gt; Указывается для супруги (супруга) и несовершеннолетних детей.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8" w:name="P238"/>
      <w:bookmarkEnd w:id="8"/>
      <w:r>
        <w:t>&lt;3&gt; В отношении несовершеннолетних детей указывается в случае наличия у них документа, удостоверяющего личность.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9" w:name="P239"/>
      <w:bookmarkEnd w:id="9"/>
      <w:r>
        <w:t>&lt;4&gt; Указывается при наличии.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10" w:name="P240"/>
      <w:bookmarkEnd w:id="10"/>
      <w:r>
        <w:t>&lt;5&gt; Сведения указываются по состоя</w:t>
      </w:r>
      <w:r>
        <w:t>нию на первое число месяца, в котором осуществлено официальное опубликование (публикация) решения о назначении соответствующих выборов (внесено Президенту Российской Федерации предложение о кандидатуре на должность высшего должностного лица субъекта Россий</w:t>
      </w:r>
      <w:r>
        <w:t>ской Федерации). Одновременно со справкой представляются копии документов (договор о приобретении права собственности либо иного права), подтверждающих получение имущества в собственность на территории иностранного государства.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11" w:name="P241"/>
      <w:bookmarkEnd w:id="11"/>
      <w:r>
        <w:t>&lt;6&gt;</w:t>
      </w:r>
      <w:r>
        <w:t xml:space="preserve"> Если за пределами территории Российской Федерации не имеется недвижимого имущества, то в данной графе проставляется слово "отсутствует" и остальные графы </w:t>
      </w:r>
      <w:hyperlink w:anchor="P173" w:tooltip="                       2. Сведения об имуществе &lt;5&gt;">
        <w:r>
          <w:rPr>
            <w:color w:val="0000FF"/>
          </w:rPr>
          <w:t>раздела 2</w:t>
        </w:r>
      </w:hyperlink>
      <w:r>
        <w:t xml:space="preserve"> и графы</w:t>
      </w:r>
      <w:r>
        <w:t xml:space="preserve"> </w:t>
      </w:r>
      <w:hyperlink w:anchor="P199" w:tooltip="           3. Сведения об источниках средств, за счет которых">
        <w:r>
          <w:rPr>
            <w:color w:val="0000FF"/>
          </w:rPr>
          <w:t>раздела 3</w:t>
        </w:r>
      </w:hyperlink>
      <w:r>
        <w:t xml:space="preserve"> не заполняются.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12" w:name="P242"/>
      <w:bookmarkEnd w:id="12"/>
      <w:r>
        <w:t>&lt;7&gt; Указывается вид собственности (индивидуальная, общая: совместная, долевая); для общей собственности указываются все лица, в собстве</w:t>
      </w:r>
      <w:r>
        <w:t>нности которых находится имущество (фамилия, имя, отчество или наименование и реквизиты, место проживания (регистрации); для долевой собственности указывается доля кандидата.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13" w:name="P243"/>
      <w:bookmarkEnd w:id="13"/>
      <w:r>
        <w:lastRenderedPageBreak/>
        <w:t>&lt;8&gt; Указывается только для объектов недвижимого имущества.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14" w:name="P244"/>
      <w:bookmarkEnd w:id="14"/>
      <w:r>
        <w:t>&lt;9&gt; Указываются предус</w:t>
      </w:r>
      <w:r>
        <w:t>мотренные законом основания приобретения имущества (покупка, дарение, наследование или иное).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15" w:name="P245"/>
      <w:bookmarkEnd w:id="15"/>
      <w:r>
        <w:t>&lt;10&gt; Указывается в валюте совершения сделки, а также в рублях по курсу Банка России на дату совершения сделки.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16" w:name="P246"/>
      <w:bookmarkEnd w:id="16"/>
      <w:r>
        <w:t>&lt;11&gt; Доход по основному месту работы кандидата и ег</w:t>
      </w:r>
      <w:r>
        <w:t>о супруги (супруга) (указываются фамилия, имя, отчество, место жительства и (или) место регистрации супруги (супруга); доход от иной разрешенной законом деятельности; доход от вкладов в банках и иных кредитных организациях; накопления за предыдущие годы; н</w:t>
      </w:r>
      <w:r>
        <w:t>аследство; дар; заем; ипотека; доход от продажи имущества; иные кредитные обязательства; другое.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17" w:name="P247"/>
      <w:bookmarkEnd w:id="17"/>
      <w:r>
        <w:t>&lt;12&gt; Указывается существо обязательства (заем, кредит или другое).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18" w:name="P248"/>
      <w:bookmarkEnd w:id="18"/>
      <w:r>
        <w:t>&lt;13&gt; Указывается вторая сторона обязательства: кредитор или должник, его фамилия, имя и отче</w:t>
      </w:r>
      <w:r>
        <w:t>ство (наименование юридического лица), адрес.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19" w:name="P249"/>
      <w:bookmarkEnd w:id="19"/>
      <w:r>
        <w:t>&lt;14&gt; Указываются основание возникновения обязательства (договор, передача денег или имущества либо другое) и реквизиты (дата, номер) соответствующего договора или акта.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20" w:name="P250"/>
      <w:bookmarkEnd w:id="20"/>
      <w:r>
        <w:t>&lt;15&gt; Указывается сумма основного обязател</w:t>
      </w:r>
      <w:r>
        <w:t>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21" w:name="P251"/>
      <w:bookmarkEnd w:id="21"/>
      <w:r>
        <w:t>&lt;16&gt; Указываются годовая процентная ставка обязательства, заложенное в обеспечение обязательства имущество, в</w:t>
      </w:r>
      <w:r>
        <w:t>ыданные в обеспечение обязательства гарантии и поручительства.</w:t>
      </w: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ind w:firstLine="540"/>
        <w:jc w:val="both"/>
      </w:pPr>
    </w:p>
    <w:p w:rsidR="00583CEC" w:rsidRDefault="00656A34">
      <w:pPr>
        <w:pStyle w:val="ConsPlusNormal0"/>
        <w:jc w:val="right"/>
        <w:outlineLvl w:val="0"/>
      </w:pPr>
      <w:r>
        <w:t>Утверждена</w:t>
      </w:r>
    </w:p>
    <w:p w:rsidR="00583CEC" w:rsidRDefault="00656A34">
      <w:pPr>
        <w:pStyle w:val="ConsPlusNormal0"/>
        <w:jc w:val="right"/>
      </w:pPr>
      <w:r>
        <w:t>Указом Президента</w:t>
      </w:r>
    </w:p>
    <w:p w:rsidR="00583CEC" w:rsidRDefault="00656A34">
      <w:pPr>
        <w:pStyle w:val="ConsPlusNormal0"/>
        <w:jc w:val="right"/>
      </w:pPr>
      <w:r>
        <w:t>Российской Федерации</w:t>
      </w:r>
    </w:p>
    <w:p w:rsidR="00583CEC" w:rsidRDefault="00656A34">
      <w:pPr>
        <w:pStyle w:val="ConsPlusNormal0"/>
        <w:jc w:val="right"/>
      </w:pPr>
      <w:r>
        <w:t>от 6 июня 2013 г. N 546</w:t>
      </w:r>
    </w:p>
    <w:p w:rsidR="00583CEC" w:rsidRDefault="00583CE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83C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08.11.2021 </w:t>
            </w:r>
            <w:hyperlink r:id="rId60" w:tooltip="Указ Президента РФ от 08.11.2021 N 629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629</w:t>
              </w:r>
            </w:hyperlink>
            <w:r>
              <w:rPr>
                <w:color w:val="392C69"/>
              </w:rPr>
              <w:t>,</w:t>
            </w:r>
          </w:p>
          <w:p w:rsidR="00583CEC" w:rsidRDefault="00656A3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09.05.2022 </w:t>
            </w:r>
            <w:hyperlink r:id="rId61" w:tooltip="Указ Президента РФ от 09.05.2022 N 270 &quot;О внесении изменений в Указ Президента Российской Федерации от 6 июня 2013 г. N 546 &quot;О проверке достоверности сведений об имуществе и обязательствах имущественного характера за пределами территории Российской Федерации, ">
              <w:r>
                <w:rPr>
                  <w:color w:val="0000FF"/>
                </w:rPr>
                <w:t>N 270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</w:tr>
    </w:tbl>
    <w:p w:rsidR="00583CEC" w:rsidRDefault="00583CEC">
      <w:pPr>
        <w:pStyle w:val="ConsPlusNormal0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83C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CEC" w:rsidRDefault="00656A3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83CEC" w:rsidRDefault="00656A34">
            <w:pPr>
              <w:pStyle w:val="ConsPlusNormal0"/>
              <w:jc w:val="both"/>
            </w:pPr>
            <w:r>
              <w:rPr>
                <w:color w:val="392C69"/>
              </w:rPr>
              <w:t xml:space="preserve">О заполнении справки см. </w:t>
            </w:r>
            <w:hyperlink r:id="rId62" w:tooltip="Ссылка на КонсультантПлюс">
              <w:r>
                <w:rPr>
                  <w:color w:val="0000FF"/>
                </w:rPr>
                <w:t>Правила</w:t>
              </w:r>
            </w:hyperlink>
            <w:r>
              <w:rPr>
                <w:color w:val="392C69"/>
              </w:rPr>
              <w:t>, направленные письмом ЦИК России от 10.05.2023 N 06-08/2191.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CEC" w:rsidRDefault="00583CEC">
            <w:pPr>
              <w:pStyle w:val="ConsPlusNormal0"/>
            </w:pPr>
          </w:p>
        </w:tc>
      </w:tr>
    </w:tbl>
    <w:p w:rsidR="00583CEC" w:rsidRDefault="00656A34">
      <w:pPr>
        <w:pStyle w:val="ConsPlusNonformat0"/>
        <w:spacing w:before="260"/>
        <w:jc w:val="both"/>
      </w:pPr>
      <w:bookmarkStart w:id="22" w:name="P267"/>
      <w:bookmarkEnd w:id="22"/>
      <w:r>
        <w:t xml:space="preserve">                                СПРАВКА </w:t>
      </w:r>
      <w:hyperlink w:anchor="P342" w:tooltip="&lt;1&gt; Справка заполняется в случае, если сумма сделки, совершенной в течение последних трех лет до первого числа месяца, в котором осуществлено официальное опубликование (публикация) решения о назначении выборов, превышает общий доход лица и его супруги (супруга">
        <w:r>
          <w:rPr>
            <w:color w:val="0000FF"/>
          </w:rPr>
          <w:t>&lt;1&gt;</w:t>
        </w:r>
      </w:hyperlink>
    </w:p>
    <w:p w:rsidR="00583CEC" w:rsidRDefault="00656A34">
      <w:pPr>
        <w:pStyle w:val="ConsPlusNonformat0"/>
        <w:jc w:val="both"/>
      </w:pPr>
      <w:r>
        <w:lastRenderedPageBreak/>
        <w:t xml:space="preserve">                о расходах кандидата, его супруги (супруга)</w:t>
      </w:r>
    </w:p>
    <w:p w:rsidR="00583CEC" w:rsidRDefault="00656A34">
      <w:pPr>
        <w:pStyle w:val="ConsPlusNonformat0"/>
        <w:jc w:val="both"/>
      </w:pPr>
      <w:r>
        <w:t xml:space="preserve">                и несовершеннолетних детей по каждой сделке</w:t>
      </w:r>
    </w:p>
    <w:p w:rsidR="00583CEC" w:rsidRDefault="00656A34">
      <w:pPr>
        <w:pStyle w:val="ConsPlusNonformat0"/>
        <w:jc w:val="both"/>
      </w:pPr>
      <w:r>
        <w:t xml:space="preserve">            по приобретению земельного участка, другого объекта</w:t>
      </w:r>
    </w:p>
    <w:p w:rsidR="00583CEC" w:rsidRDefault="00656A34">
      <w:pPr>
        <w:pStyle w:val="ConsPlusNonformat0"/>
        <w:jc w:val="both"/>
      </w:pPr>
      <w:r>
        <w:t xml:space="preserve">             недвижимости, тран</w:t>
      </w:r>
      <w:r>
        <w:t>спортного средства, ценных бумаг</w:t>
      </w:r>
    </w:p>
    <w:p w:rsidR="00583CEC" w:rsidRDefault="00656A34">
      <w:pPr>
        <w:pStyle w:val="ConsPlusNonformat0"/>
        <w:jc w:val="both"/>
      </w:pPr>
      <w:r>
        <w:t xml:space="preserve">           (долей участия, паев в уставных (складочных) капиталах</w:t>
      </w:r>
    </w:p>
    <w:p w:rsidR="00583CEC" w:rsidRDefault="00656A34">
      <w:pPr>
        <w:pStyle w:val="ConsPlusNonformat0"/>
        <w:jc w:val="both"/>
      </w:pPr>
      <w:r>
        <w:t xml:space="preserve">         организаций), цифровых финансовых активов, цифровой валюты</w:t>
      </w:r>
    </w:p>
    <w:p w:rsidR="00583CEC" w:rsidRDefault="00656A34">
      <w:pPr>
        <w:pStyle w:val="ConsPlusNonformat0"/>
        <w:jc w:val="both"/>
      </w:pPr>
      <w:r>
        <w:t xml:space="preserve">            и об источниках получения средств, за счет которых</w:t>
      </w:r>
    </w:p>
    <w:p w:rsidR="00583CEC" w:rsidRDefault="00656A34">
      <w:pPr>
        <w:pStyle w:val="ConsPlusNonformat0"/>
        <w:jc w:val="both"/>
      </w:pPr>
      <w:r>
        <w:t xml:space="preserve">          совершена сделка, представляемая кандидатом на выборах</w:t>
      </w:r>
    </w:p>
    <w:p w:rsidR="00583CEC" w:rsidRDefault="00656A34">
      <w:pPr>
        <w:pStyle w:val="ConsPlusNonformat0"/>
        <w:jc w:val="both"/>
      </w:pPr>
      <w:r>
        <w:t xml:space="preserve">              в органы государственной власти, выборах глав</w:t>
      </w:r>
    </w:p>
    <w:p w:rsidR="00583CEC" w:rsidRDefault="00656A34">
      <w:pPr>
        <w:pStyle w:val="ConsPlusNonformat0"/>
        <w:jc w:val="both"/>
      </w:pPr>
      <w:r>
        <w:t xml:space="preserve">                муниципальных районов, глав муниципальных</w:t>
      </w:r>
    </w:p>
    <w:p w:rsidR="00583CEC" w:rsidRDefault="00656A34">
      <w:pPr>
        <w:pStyle w:val="ConsPlusNonformat0"/>
        <w:jc w:val="both"/>
      </w:pPr>
      <w:r>
        <w:t xml:space="preserve">                    округов и глав городских округов</w:t>
      </w:r>
    </w:p>
    <w:p w:rsidR="00583CEC" w:rsidRDefault="00583CEC">
      <w:pPr>
        <w:pStyle w:val="ConsPlusNonformat0"/>
        <w:jc w:val="both"/>
      </w:pPr>
    </w:p>
    <w:p w:rsidR="00583CEC" w:rsidRDefault="00656A34">
      <w:pPr>
        <w:pStyle w:val="ConsPlusNonformat0"/>
        <w:jc w:val="both"/>
      </w:pPr>
      <w:r>
        <w:t xml:space="preserve">    Я, ____________</w:t>
      </w:r>
      <w:r>
        <w:t>_________________________________, выдвинутый кандидатом</w:t>
      </w:r>
    </w:p>
    <w:p w:rsidR="00583CEC" w:rsidRDefault="00656A34">
      <w:pPr>
        <w:pStyle w:val="ConsPlusNonformat0"/>
        <w:jc w:val="both"/>
      </w:pPr>
      <w:r>
        <w:t xml:space="preserve">                 (фамилия, имя, отчество)</w:t>
      </w:r>
    </w:p>
    <w:p w:rsidR="00583CEC" w:rsidRDefault="00656A34">
      <w:pPr>
        <w:pStyle w:val="ConsPlusNonformat0"/>
        <w:jc w:val="both"/>
      </w:pPr>
      <w:r>
        <w:t>в (на) ____________________________________________________________________</w:t>
      </w:r>
    </w:p>
    <w:p w:rsidR="00583CEC" w:rsidRDefault="00656A34">
      <w:pPr>
        <w:pStyle w:val="ConsPlusNonformat0"/>
        <w:jc w:val="both"/>
      </w:pPr>
      <w:r>
        <w:t xml:space="preserve">                              (наименование должности)</w:t>
      </w:r>
    </w:p>
    <w:p w:rsidR="00583CEC" w:rsidRDefault="00656A34">
      <w:pPr>
        <w:pStyle w:val="ConsPlusNonformat0"/>
        <w:jc w:val="both"/>
      </w:pPr>
      <w:r>
        <w:t>__________________________</w:t>
      </w:r>
      <w:r>
        <w:t>_____________________________, сообщаю сведения о</w:t>
      </w:r>
    </w:p>
    <w:p w:rsidR="00583CEC" w:rsidRDefault="00656A34">
      <w:pPr>
        <w:pStyle w:val="ConsPlusNonformat0"/>
        <w:jc w:val="both"/>
      </w:pPr>
      <w:r>
        <w:t>своих расходах, расходах моей супруги  (моего   супруга),   расходах   моих</w:t>
      </w:r>
    </w:p>
    <w:p w:rsidR="00583CEC" w:rsidRDefault="00656A34">
      <w:pPr>
        <w:pStyle w:val="ConsPlusNonformat0"/>
        <w:jc w:val="both"/>
      </w:pPr>
      <w:r>
        <w:t>несовершеннолетних детей (ненужное  зачеркнуть)   по   каждой   сделке   по</w:t>
      </w:r>
    </w:p>
    <w:p w:rsidR="00583CEC" w:rsidRDefault="00656A34">
      <w:pPr>
        <w:pStyle w:val="ConsPlusNonformat0"/>
        <w:jc w:val="both"/>
      </w:pPr>
      <w:r>
        <w:t>приобретению  недвижимого  имущества, транспортного  с</w:t>
      </w:r>
      <w:r>
        <w:t>редства, ценных бумаг</w:t>
      </w:r>
    </w:p>
    <w:p w:rsidR="00583CEC" w:rsidRDefault="00656A34">
      <w:pPr>
        <w:pStyle w:val="ConsPlusNonformat0"/>
        <w:jc w:val="both"/>
      </w:pPr>
      <w:r>
        <w:t>(долей  участия,  паев  в  уставных  (складочных)  капиталах  организаций),</w:t>
      </w:r>
    </w:p>
    <w:p w:rsidR="00583CEC" w:rsidRDefault="00656A34">
      <w:pPr>
        <w:pStyle w:val="ConsPlusNonformat0"/>
        <w:jc w:val="both"/>
      </w:pPr>
      <w:r>
        <w:t>цифровых финансовых активов,  цифровой валюты и об  источниках  средств, за</w:t>
      </w:r>
    </w:p>
    <w:p w:rsidR="00583CEC" w:rsidRDefault="00656A34">
      <w:pPr>
        <w:pStyle w:val="ConsPlusNonformat0"/>
        <w:jc w:val="both"/>
      </w:pPr>
      <w:r>
        <w:t>счет которых совершена сделка:</w:t>
      </w:r>
    </w:p>
    <w:p w:rsidR="00583CEC" w:rsidRDefault="00583CEC">
      <w:pPr>
        <w:pStyle w:val="ConsPlusNonformat0"/>
        <w:jc w:val="both"/>
      </w:pPr>
    </w:p>
    <w:p w:rsidR="00583CEC" w:rsidRDefault="00656A34">
      <w:pPr>
        <w:pStyle w:val="ConsPlusNonformat0"/>
        <w:jc w:val="both"/>
      </w:pPr>
      <w:r>
        <w:t xml:space="preserve">      1. Сведения о кандидате, его супруге и несов</w:t>
      </w:r>
      <w:r>
        <w:t>ершеннолетних детях</w:t>
      </w:r>
    </w:p>
    <w:p w:rsidR="00583CEC" w:rsidRDefault="00583C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20"/>
        <w:gridCol w:w="5896"/>
      </w:tblGrid>
      <w:tr w:rsidR="00583CEC">
        <w:tc>
          <w:tcPr>
            <w:tcW w:w="3120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Фамилия, имя, отчество кандидата, его супруги (супруга) и несовершеннолетних детей </w:t>
            </w:r>
            <w:hyperlink w:anchor="P343" w:tooltip="&lt;2&gt; Справка заполняется отдельно на каждое лицо, о котором представляются сведения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896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3120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Степень родства </w:t>
            </w:r>
            <w:hyperlink w:anchor="P344" w:tooltip="&lt;3&gt; Указывается для супруги (супруга) и несовершеннолетних детей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5896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3120" w:type="dxa"/>
          </w:tcPr>
          <w:p w:rsidR="00583CEC" w:rsidRDefault="00656A34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5896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3120" w:type="dxa"/>
          </w:tcPr>
          <w:p w:rsidR="00583CEC" w:rsidRDefault="00656A34">
            <w:pPr>
              <w:pStyle w:val="ConsPlusNormal0"/>
              <w:jc w:val="center"/>
            </w:pPr>
            <w:r>
              <w:t>Место рождения</w:t>
            </w:r>
          </w:p>
        </w:tc>
        <w:tc>
          <w:tcPr>
            <w:tcW w:w="5896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3120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Вид документа, удостоверяющего личность кандидата, его супруги (супруга) и несовершеннолетних детей </w:t>
            </w:r>
            <w:hyperlink w:anchor="P345" w:tooltip="&lt;4&gt; В отношении несовершеннолетних детей указывается в случае наличия у них документа, удостоверяющего личность.">
              <w:r>
                <w:rPr>
                  <w:color w:val="0000FF"/>
                </w:rPr>
                <w:t>&lt;4&gt;</w:t>
              </w:r>
            </w:hyperlink>
            <w:r>
              <w:t xml:space="preserve"> (серия, номер, дата выдачи)</w:t>
            </w:r>
          </w:p>
        </w:tc>
        <w:tc>
          <w:tcPr>
            <w:tcW w:w="5896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3120" w:type="dxa"/>
          </w:tcPr>
          <w:p w:rsidR="00583CEC" w:rsidRDefault="00656A34">
            <w:pPr>
              <w:pStyle w:val="ConsPlusNormal0"/>
              <w:jc w:val="center"/>
            </w:pPr>
            <w:r>
              <w:t xml:space="preserve">ИНН </w:t>
            </w:r>
            <w:hyperlink w:anchor="P346" w:tooltip="&lt;5&gt; Указывается при наличии.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5896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3120" w:type="dxa"/>
          </w:tcPr>
          <w:p w:rsidR="00583CEC" w:rsidRDefault="00656A34">
            <w:pPr>
              <w:pStyle w:val="ConsPlusNormal0"/>
              <w:jc w:val="center"/>
            </w:pPr>
            <w:r>
              <w:t>Адрес регистрации (места жи</w:t>
            </w:r>
            <w:r>
              <w:t>тельства)</w:t>
            </w:r>
          </w:p>
        </w:tc>
        <w:tc>
          <w:tcPr>
            <w:tcW w:w="5896" w:type="dxa"/>
          </w:tcPr>
          <w:p w:rsidR="00583CEC" w:rsidRDefault="00583CEC">
            <w:pPr>
              <w:pStyle w:val="ConsPlusNormal0"/>
              <w:jc w:val="center"/>
            </w:pPr>
          </w:p>
        </w:tc>
      </w:tr>
    </w:tbl>
    <w:p w:rsidR="00583CEC" w:rsidRDefault="00583CEC">
      <w:pPr>
        <w:pStyle w:val="ConsPlusNormal0"/>
        <w:jc w:val="both"/>
      </w:pPr>
    </w:p>
    <w:p w:rsidR="00583CEC" w:rsidRDefault="00656A34">
      <w:pPr>
        <w:pStyle w:val="ConsPlusNonformat0"/>
        <w:jc w:val="both"/>
      </w:pPr>
      <w:bookmarkStart w:id="23" w:name="P309"/>
      <w:bookmarkEnd w:id="23"/>
      <w:r>
        <w:t xml:space="preserve">                 2. Сведения о приобретенном имуществе </w:t>
      </w:r>
      <w:hyperlink w:anchor="P347" w:tooltip="&lt;6&gt; Одновременно со справкой представляются копии документов (договор о приобретении права собственности на имущество, выписка из Единого государственного реестра недвижимости, иное), подтверждающие получение имущества в собственность.">
        <w:r>
          <w:rPr>
            <w:color w:val="0000FF"/>
          </w:rPr>
          <w:t>&lt;6&gt;</w:t>
        </w:r>
      </w:hyperlink>
    </w:p>
    <w:p w:rsidR="00583CEC" w:rsidRDefault="00583C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80"/>
        <w:gridCol w:w="1814"/>
        <w:gridCol w:w="1474"/>
        <w:gridCol w:w="1680"/>
      </w:tblGrid>
      <w:tr w:rsidR="00583CEC">
        <w:tc>
          <w:tcPr>
            <w:tcW w:w="567" w:type="dxa"/>
          </w:tcPr>
          <w:p w:rsidR="00583CEC" w:rsidRDefault="00656A3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480" w:type="dxa"/>
          </w:tcPr>
          <w:p w:rsidR="00583CEC" w:rsidRDefault="00656A34">
            <w:pPr>
              <w:pStyle w:val="ConsPlusNormal0"/>
              <w:jc w:val="center"/>
            </w:pPr>
            <w:r>
              <w:t>Наименование имущества (земельный участок, другой объект недвижимости, транспортное средство, ценные бумаги (доли участия, паи в уставных (складочных) капиталах организаций), цифровые финансовые активы, цифровая валюта)</w:t>
            </w:r>
          </w:p>
        </w:tc>
        <w:tc>
          <w:tcPr>
            <w:tcW w:w="1814" w:type="dxa"/>
          </w:tcPr>
          <w:p w:rsidR="00583CEC" w:rsidRDefault="00656A34">
            <w:pPr>
              <w:pStyle w:val="ConsPlusNormal0"/>
              <w:jc w:val="center"/>
            </w:pPr>
            <w:r>
              <w:t>Адрес места нах</w:t>
            </w:r>
            <w:r>
              <w:t xml:space="preserve">ождения имущества </w:t>
            </w:r>
            <w:hyperlink w:anchor="P351" w:tooltip="&lt;7&gt; Указывается только для объектов недвижимого имущества.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474" w:type="dxa"/>
          </w:tcPr>
          <w:p w:rsidR="00583CEC" w:rsidRDefault="00656A34">
            <w:pPr>
              <w:pStyle w:val="ConsPlusNormal0"/>
              <w:jc w:val="center"/>
            </w:pPr>
            <w:r>
              <w:t>Дата совершения сделки</w:t>
            </w:r>
          </w:p>
        </w:tc>
        <w:tc>
          <w:tcPr>
            <w:tcW w:w="1680" w:type="dxa"/>
          </w:tcPr>
          <w:p w:rsidR="00583CEC" w:rsidRDefault="00656A34">
            <w:pPr>
              <w:pStyle w:val="ConsPlusNormal0"/>
              <w:jc w:val="center"/>
            </w:pPr>
            <w:r>
              <w:t>Сумма сделки (руб.)</w:t>
            </w:r>
          </w:p>
        </w:tc>
      </w:tr>
      <w:tr w:rsidR="00583CEC">
        <w:tc>
          <w:tcPr>
            <w:tcW w:w="567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348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814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474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680" w:type="dxa"/>
          </w:tcPr>
          <w:p w:rsidR="00583CEC" w:rsidRDefault="00583CEC">
            <w:pPr>
              <w:pStyle w:val="ConsPlusNormal0"/>
              <w:jc w:val="center"/>
            </w:pPr>
          </w:p>
        </w:tc>
      </w:tr>
      <w:tr w:rsidR="00583CEC">
        <w:tc>
          <w:tcPr>
            <w:tcW w:w="567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3480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814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474" w:type="dxa"/>
          </w:tcPr>
          <w:p w:rsidR="00583CEC" w:rsidRDefault="00583CEC">
            <w:pPr>
              <w:pStyle w:val="ConsPlusNormal0"/>
              <w:jc w:val="center"/>
            </w:pPr>
          </w:p>
        </w:tc>
        <w:tc>
          <w:tcPr>
            <w:tcW w:w="1680" w:type="dxa"/>
          </w:tcPr>
          <w:p w:rsidR="00583CEC" w:rsidRDefault="00583CEC">
            <w:pPr>
              <w:pStyle w:val="ConsPlusNormal0"/>
              <w:jc w:val="center"/>
            </w:pPr>
          </w:p>
        </w:tc>
      </w:tr>
    </w:tbl>
    <w:p w:rsidR="00583CEC" w:rsidRDefault="00583CEC">
      <w:pPr>
        <w:pStyle w:val="ConsPlusNormal0"/>
        <w:jc w:val="both"/>
      </w:pPr>
    </w:p>
    <w:p w:rsidR="00583CEC" w:rsidRDefault="00656A34">
      <w:pPr>
        <w:pStyle w:val="ConsPlusNonformat0"/>
        <w:jc w:val="both"/>
      </w:pPr>
      <w:bookmarkStart w:id="24" w:name="P327"/>
      <w:bookmarkEnd w:id="24"/>
      <w:r>
        <w:t xml:space="preserve">           3. Сведения об источниках средств, за счет которых</w:t>
      </w:r>
    </w:p>
    <w:p w:rsidR="00583CEC" w:rsidRDefault="00656A34">
      <w:pPr>
        <w:pStyle w:val="ConsPlusNonformat0"/>
        <w:jc w:val="both"/>
      </w:pPr>
      <w:r>
        <w:t xml:space="preserve">                           приобретено имущество</w:t>
      </w:r>
    </w:p>
    <w:p w:rsidR="00583CEC" w:rsidRDefault="00583CEC">
      <w:pPr>
        <w:pStyle w:val="ConsPlusNonformat0"/>
        <w:jc w:val="both"/>
      </w:pPr>
    </w:p>
    <w:p w:rsidR="00583CEC" w:rsidRDefault="00656A34">
      <w:pPr>
        <w:pStyle w:val="ConsPlusNonformat0"/>
        <w:jc w:val="both"/>
      </w:pPr>
      <w:r>
        <w:t xml:space="preserve">    Источниками  получения  средств, за счет которых приобретено имущество,</w:t>
      </w:r>
    </w:p>
    <w:p w:rsidR="00583CEC" w:rsidRDefault="00656A34">
      <w:pPr>
        <w:pStyle w:val="ConsPlusNonformat0"/>
        <w:jc w:val="both"/>
      </w:pPr>
      <w:r>
        <w:t xml:space="preserve">являются </w:t>
      </w:r>
      <w:hyperlink w:anchor="P352" w:tooltip="&lt;8&gt; Доход по основному месту работы кандидата и его супруги (супруга) (указываются фамилия, имя, отчество, место жительства и (или) место регистрации супруги (супруга); доход указанных лиц от иной разрешенной законом деятельности; доход от вкладов в банках и и">
        <w:r>
          <w:rPr>
            <w:color w:val="0000FF"/>
          </w:rPr>
          <w:t>&lt;8&gt;</w:t>
        </w:r>
      </w:hyperlink>
      <w:r>
        <w:t>: _____________________________________________________________</w:t>
      </w:r>
    </w:p>
    <w:p w:rsidR="00583CEC" w:rsidRDefault="00656A34">
      <w:pPr>
        <w:pStyle w:val="ConsPlusNonformat0"/>
        <w:jc w:val="both"/>
      </w:pPr>
      <w:r>
        <w:t xml:space="preserve">    Сумма  общего</w:t>
      </w:r>
      <w:r>
        <w:t xml:space="preserve"> дохода кандидата и его супруги (супруга) за три последних</w:t>
      </w:r>
    </w:p>
    <w:p w:rsidR="00583CEC" w:rsidRDefault="00656A34">
      <w:pPr>
        <w:pStyle w:val="ConsPlusNonformat0"/>
        <w:jc w:val="both"/>
      </w:pPr>
      <w:r>
        <w:t>года, предшествующих приобретению имущества, ______________________________</w:t>
      </w:r>
    </w:p>
    <w:p w:rsidR="00583CEC" w:rsidRDefault="00656A34">
      <w:pPr>
        <w:pStyle w:val="ConsPlusNonformat0"/>
        <w:jc w:val="both"/>
      </w:pPr>
      <w:r>
        <w:t>____________________________________________ рублей.</w:t>
      </w:r>
    </w:p>
    <w:p w:rsidR="00583CEC" w:rsidRDefault="00583CEC">
      <w:pPr>
        <w:pStyle w:val="ConsPlusNonformat0"/>
        <w:jc w:val="both"/>
      </w:pPr>
    </w:p>
    <w:p w:rsidR="00583CEC" w:rsidRDefault="00656A34">
      <w:pPr>
        <w:pStyle w:val="ConsPlusNonformat0"/>
        <w:jc w:val="both"/>
      </w:pPr>
      <w:r>
        <w:t xml:space="preserve">                    Достоверность и полноту настоящих сведений подт</w:t>
      </w:r>
      <w:r>
        <w:t>верждаю.</w:t>
      </w:r>
    </w:p>
    <w:p w:rsidR="00583CEC" w:rsidRDefault="00583CEC">
      <w:pPr>
        <w:pStyle w:val="ConsPlusNonformat0"/>
        <w:jc w:val="both"/>
      </w:pPr>
    </w:p>
    <w:p w:rsidR="00583CEC" w:rsidRDefault="00656A34">
      <w:pPr>
        <w:pStyle w:val="ConsPlusNonformat0"/>
        <w:jc w:val="both"/>
      </w:pPr>
      <w:r>
        <w:t xml:space="preserve">                                "__" __________ ____ г. ___________________</w:t>
      </w:r>
    </w:p>
    <w:p w:rsidR="00583CEC" w:rsidRDefault="00656A34">
      <w:pPr>
        <w:pStyle w:val="ConsPlusNonformat0"/>
        <w:jc w:val="both"/>
      </w:pPr>
      <w:r>
        <w:t xml:space="preserve">                                                        (подпись кандидата)</w:t>
      </w:r>
    </w:p>
    <w:p w:rsidR="00583CEC" w:rsidRDefault="00583CEC">
      <w:pPr>
        <w:pStyle w:val="ConsPlusNormal0"/>
        <w:jc w:val="both"/>
      </w:pPr>
    </w:p>
    <w:p w:rsidR="00583CEC" w:rsidRDefault="00656A34">
      <w:pPr>
        <w:pStyle w:val="ConsPlusNormal0"/>
        <w:ind w:firstLine="540"/>
        <w:jc w:val="both"/>
      </w:pPr>
      <w:r>
        <w:t>--------------------------------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25" w:name="P342"/>
      <w:bookmarkEnd w:id="25"/>
      <w:r>
        <w:t>&lt;1&gt;</w:t>
      </w:r>
      <w:r>
        <w:t xml:space="preserve"> Справка заполняется в случае, если сумма сделки, совершенной в течение последних трех лет до первого числа месяца, в котором осуществлено официальное опубликование (публикация) решения о назначении выборов, превышает общий доход лица и его супруги (супруг</w:t>
      </w:r>
      <w:r>
        <w:t xml:space="preserve">а) за три последних года, предшествующих совершению сделки. Если в отчетный период кандидат, его супруга (супруг) и несовершеннолетние дети не совершали указанных сделок, то в графе "Наименование имущества" </w:t>
      </w:r>
      <w:hyperlink w:anchor="P309" w:tooltip="                 2. Сведения о приобретенном имуществе &lt;6&gt;">
        <w:r>
          <w:rPr>
            <w:color w:val="0000FF"/>
          </w:rPr>
          <w:t>раздела 2</w:t>
        </w:r>
      </w:hyperlink>
      <w:r>
        <w:t xml:space="preserve"> настоящей справки проставляются слова "В течение последних трех лет сделок по приобретению указанного имущества на сумму, превышающую общий доход кандидата и его супруги (супруга) за три последних года, н</w:t>
      </w:r>
      <w:r>
        <w:t xml:space="preserve">е имелось" и остальные графы </w:t>
      </w:r>
      <w:hyperlink w:anchor="P309" w:tooltip="                 2. Сведения о приобретенном имуществе &lt;6&gt;">
        <w:r>
          <w:rPr>
            <w:color w:val="0000FF"/>
          </w:rPr>
          <w:t>раздела 2</w:t>
        </w:r>
      </w:hyperlink>
      <w:r>
        <w:t xml:space="preserve"> и графы </w:t>
      </w:r>
      <w:hyperlink w:anchor="P327" w:tooltip="           3. Сведения об источниках средств, за счет которых">
        <w:r>
          <w:rPr>
            <w:color w:val="0000FF"/>
          </w:rPr>
          <w:t>раздела 3</w:t>
        </w:r>
      </w:hyperlink>
      <w:r>
        <w:t xml:space="preserve"> не заполняются.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26" w:name="P343"/>
      <w:bookmarkEnd w:id="26"/>
      <w:r>
        <w:t>&lt;2&gt; Справка заполняется отдельно на каждое лицо, о котором представляются сведения.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27" w:name="P344"/>
      <w:bookmarkEnd w:id="27"/>
      <w:r>
        <w:t>&lt;3&gt; Указывается для супруги (супруга) и несовершеннолетних детей.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28" w:name="P345"/>
      <w:bookmarkEnd w:id="28"/>
      <w:r>
        <w:t>&lt;4&gt; В отношении несовершеннолетних детей указывается в случае наличия у них документа, уд</w:t>
      </w:r>
      <w:r>
        <w:t>остоверяющего личность.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29" w:name="P346"/>
      <w:bookmarkEnd w:id="29"/>
      <w:r>
        <w:t>&lt;5&gt; Указывается при наличии.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30" w:name="P347"/>
      <w:bookmarkEnd w:id="30"/>
      <w:r>
        <w:lastRenderedPageBreak/>
        <w:t>&lt;6&gt; Одновременно со справкой представляются копии документов (договор о приобретении права собственности на имущество, выписка из Единого государственного реестра недвижимости, иное), подтверждающие полу</w:t>
      </w:r>
      <w:r>
        <w:t>чение имущества в собственность.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В отношении цифровых финансовых активов одновременно со справкой представляются сведения о реквизитах записи о цифровых финансовых активах в информационной системе, в которой осуществляется выпуск цифровых финансовых активо</w:t>
      </w:r>
      <w:r>
        <w:t>в, и выписка из данной информационной системы.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В отношении цифровой валюты одновременно со справкой представляются сведения об идентификационном номере, дате транзакции и выписка о транзакции при ее наличии по применимому праву.</w:t>
      </w:r>
    </w:p>
    <w:p w:rsidR="00583CEC" w:rsidRDefault="00656A34">
      <w:pPr>
        <w:pStyle w:val="ConsPlusNormal0"/>
        <w:spacing w:before="240"/>
        <w:ind w:firstLine="540"/>
        <w:jc w:val="both"/>
      </w:pPr>
      <w:r>
        <w:t>В отношении сделок по приоб</w:t>
      </w:r>
      <w:r>
        <w:t>ретению цифровых финансовых активов и цифровой валюты одновременно со справкой представляются документы (при их наличии), подтверждающие сумму сделки и (или) содержащие информацию о второй стороне сделки.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31" w:name="P351"/>
      <w:bookmarkEnd w:id="31"/>
      <w:r>
        <w:t>&lt;7&gt; Указывается только для объектов недвижимого иму</w:t>
      </w:r>
      <w:r>
        <w:t>щества.</w:t>
      </w:r>
    </w:p>
    <w:p w:rsidR="00583CEC" w:rsidRDefault="00656A34">
      <w:pPr>
        <w:pStyle w:val="ConsPlusNormal0"/>
        <w:spacing w:before="240"/>
        <w:ind w:firstLine="540"/>
        <w:jc w:val="both"/>
      </w:pPr>
      <w:bookmarkStart w:id="32" w:name="P352"/>
      <w:bookmarkEnd w:id="32"/>
      <w:r>
        <w:t xml:space="preserve">&lt;8&gt; Доход по основному месту работы кандидата и его супруги (супруга) (указываются фамилия, имя, отчество, место жительства и (или) место регистрации супруги (супруга); доход указанных лиц от иной разрешенной законом деятельности; доход от вкладов </w:t>
      </w:r>
      <w:r>
        <w:t>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другое.</w:t>
      </w: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ind w:firstLine="540"/>
        <w:jc w:val="both"/>
      </w:pPr>
    </w:p>
    <w:p w:rsidR="00583CEC" w:rsidRDefault="00583CE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83CEC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A34" w:rsidRDefault="00656A34">
      <w:r>
        <w:separator/>
      </w:r>
    </w:p>
  </w:endnote>
  <w:endnote w:type="continuationSeparator" w:id="0">
    <w:p w:rsidR="00656A34" w:rsidRDefault="0065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239" w:rsidRDefault="00C8523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CEC" w:rsidRDefault="00583C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83C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83CEC" w:rsidRDefault="00583CEC">
          <w:pPr>
            <w:pStyle w:val="ConsPlusNormal0"/>
          </w:pPr>
          <w:bookmarkStart w:id="33" w:name="_GoBack"/>
          <w:bookmarkEnd w:id="33"/>
        </w:p>
      </w:tc>
      <w:tc>
        <w:tcPr>
          <w:tcW w:w="1700" w:type="pct"/>
          <w:vAlign w:val="center"/>
        </w:tcPr>
        <w:p w:rsidR="00583CEC" w:rsidRDefault="00583CEC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583CEC" w:rsidRDefault="00656A3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8523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85239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583CEC" w:rsidRDefault="00656A3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CEC" w:rsidRDefault="00583C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83C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83CEC" w:rsidRDefault="00583CEC">
          <w:pPr>
            <w:pStyle w:val="ConsPlusNormal0"/>
          </w:pPr>
        </w:p>
      </w:tc>
      <w:tc>
        <w:tcPr>
          <w:tcW w:w="1700" w:type="pct"/>
          <w:vAlign w:val="center"/>
        </w:tcPr>
        <w:p w:rsidR="00583CEC" w:rsidRDefault="00583CEC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583CEC" w:rsidRDefault="00656A3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85239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85239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583CEC" w:rsidRDefault="00656A3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A34" w:rsidRDefault="00656A34">
      <w:r>
        <w:separator/>
      </w:r>
    </w:p>
  </w:footnote>
  <w:footnote w:type="continuationSeparator" w:id="0">
    <w:p w:rsidR="00656A34" w:rsidRDefault="00656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239" w:rsidRDefault="00C8523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83C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83CEC" w:rsidRDefault="00656A3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Указ </w:t>
          </w:r>
          <w:r>
            <w:rPr>
              <w:rFonts w:ascii="Tahoma" w:hAnsi="Tahoma" w:cs="Tahoma"/>
              <w:sz w:val="16"/>
              <w:szCs w:val="16"/>
            </w:rPr>
            <w:t>Президента РФ от 06.06.2013 N 546</w:t>
          </w:r>
          <w:r>
            <w:rPr>
              <w:rFonts w:ascii="Tahoma" w:hAnsi="Tahoma" w:cs="Tahoma"/>
              <w:sz w:val="16"/>
              <w:szCs w:val="16"/>
            </w:rPr>
            <w:br/>
            <w:t>(ред. от 06.10.2025)</w:t>
          </w:r>
          <w:r>
            <w:rPr>
              <w:rFonts w:ascii="Tahoma" w:hAnsi="Tahoma" w:cs="Tahoma"/>
              <w:sz w:val="16"/>
              <w:szCs w:val="16"/>
            </w:rPr>
            <w:br/>
            <w:t>"О проверке достоверности сведений об имуществе и обязательс...</w:t>
          </w:r>
        </w:p>
      </w:tc>
      <w:tc>
        <w:tcPr>
          <w:tcW w:w="2300" w:type="pct"/>
          <w:vAlign w:val="center"/>
        </w:tcPr>
        <w:p w:rsidR="00583CEC" w:rsidRDefault="00583CEC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583CEC" w:rsidRDefault="00583C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83CEC" w:rsidRDefault="00583CEC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83C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83CEC" w:rsidRDefault="00656A3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06.06.2013 N 546</w:t>
          </w:r>
          <w:r>
            <w:rPr>
              <w:rFonts w:ascii="Tahoma" w:hAnsi="Tahoma" w:cs="Tahoma"/>
              <w:sz w:val="16"/>
              <w:szCs w:val="16"/>
            </w:rPr>
            <w:br/>
            <w:t>(ред. от 06.10.2025)</w:t>
          </w:r>
          <w:r>
            <w:rPr>
              <w:rFonts w:ascii="Tahoma" w:hAnsi="Tahoma" w:cs="Tahoma"/>
              <w:sz w:val="16"/>
              <w:szCs w:val="16"/>
            </w:rPr>
            <w:br/>
            <w:t>"О проверке достоверности сведений об имуществе и обязательс...</w:t>
          </w:r>
        </w:p>
      </w:tc>
      <w:tc>
        <w:tcPr>
          <w:tcW w:w="2300" w:type="pct"/>
          <w:vAlign w:val="center"/>
        </w:tcPr>
        <w:p w:rsidR="00583CEC" w:rsidRDefault="00583CEC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583CEC" w:rsidRDefault="00583C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83CEC" w:rsidRDefault="00583CE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3CEC"/>
    <w:rsid w:val="00583CEC"/>
    <w:rsid w:val="00656A34"/>
    <w:rsid w:val="00C8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85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2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852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5239"/>
  </w:style>
  <w:style w:type="paragraph" w:styleId="a7">
    <w:name w:val="footer"/>
    <w:basedOn w:val="a"/>
    <w:link w:val="a8"/>
    <w:uiPriority w:val="99"/>
    <w:unhideWhenUsed/>
    <w:rsid w:val="00C852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52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15769&amp;date=05.03.2026&amp;dst=100119&amp;field=134" TargetMode="External"/><Relationship Id="rId21" Type="http://schemas.openxmlformats.org/officeDocument/2006/relationships/hyperlink" Target="https://login.consultant.ru/link/?req=doc&amp;base=LAW&amp;n=416547&amp;date=05.03.2026&amp;dst=100013&amp;field=134" TargetMode="External"/><Relationship Id="rId42" Type="http://schemas.openxmlformats.org/officeDocument/2006/relationships/hyperlink" Target="https://login.consultant.ru/link/?req=doc&amp;base=LAW&amp;n=415769&amp;date=05.03.2026&amp;dst=100121&amp;field=134" TargetMode="External"/><Relationship Id="rId47" Type="http://schemas.openxmlformats.org/officeDocument/2006/relationships/hyperlink" Target="https://login.consultant.ru/link/?req=doc&amp;base=LAW&amp;n=416547&amp;date=05.03.2026&amp;dst=100019&amp;field=134" TargetMode="External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hyperlink" Target="https://login.consultant.ru/link/?req=doc&amp;base=LAW&amp;n=415769&amp;date=05.03.2026&amp;dst=100119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16547&amp;date=05.03.2026&amp;dst=100010&amp;field=134" TargetMode="External"/><Relationship Id="rId29" Type="http://schemas.openxmlformats.org/officeDocument/2006/relationships/hyperlink" Target="https://login.consultant.ru/link/?req=doc&amp;base=LAW&amp;n=416547&amp;date=05.03.2026&amp;dst=100014&amp;field=134" TargetMode="External"/><Relationship Id="rId11" Type="http://schemas.openxmlformats.org/officeDocument/2006/relationships/hyperlink" Target="https://login.consultant.ru/link/?req=doc&amp;base=LAW&amp;n=523952&amp;date=05.03.2026&amp;dst=100120&amp;field=134" TargetMode="External"/><Relationship Id="rId24" Type="http://schemas.openxmlformats.org/officeDocument/2006/relationships/hyperlink" Target="https://login.consultant.ru/link/?req=doc&amp;base=LAW&amp;n=144338&amp;date=05.03.2026&amp;dst=100109&amp;field=134" TargetMode="External"/><Relationship Id="rId32" Type="http://schemas.openxmlformats.org/officeDocument/2006/relationships/hyperlink" Target="https://login.consultant.ru/link/?req=doc&amp;base=LAW&amp;n=527096&amp;date=05.03.2026&amp;dst=100588&amp;field=134" TargetMode="External"/><Relationship Id="rId37" Type="http://schemas.openxmlformats.org/officeDocument/2006/relationships/hyperlink" Target="https://login.consultant.ru/link/?req=doc&amp;base=LAW&amp;n=400046&amp;date=05.03.2026&amp;dst=100017&amp;field=134" TargetMode="External"/><Relationship Id="rId40" Type="http://schemas.openxmlformats.org/officeDocument/2006/relationships/hyperlink" Target="https://login.consultant.ru/link/?req=doc&amp;base=LAW&amp;n=415769&amp;date=05.03.2026&amp;dst=100120&amp;field=134" TargetMode="External"/><Relationship Id="rId45" Type="http://schemas.openxmlformats.org/officeDocument/2006/relationships/hyperlink" Target="https://login.consultant.ru/link/?req=doc&amp;base=LAW&amp;n=523928&amp;date=05.03.2026&amp;dst=100121&amp;field=134" TargetMode="External"/><Relationship Id="rId53" Type="http://schemas.openxmlformats.org/officeDocument/2006/relationships/hyperlink" Target="https://login.consultant.ru/link/?req=doc&amp;base=LAW&amp;n=415769&amp;date=05.03.2026&amp;dst=100123&amp;field=134" TargetMode="External"/><Relationship Id="rId58" Type="http://schemas.openxmlformats.org/officeDocument/2006/relationships/hyperlink" Target="https://login.consultant.ru/link/?req=doc&amp;base=LAW&amp;n=416547&amp;date=05.03.2026&amp;dst=100020&amp;field=134" TargetMode="External"/><Relationship Id="rId66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416547&amp;date=05.03.2026&amp;dst=100021&amp;field=134" TargetMode="External"/><Relationship Id="rId19" Type="http://schemas.openxmlformats.org/officeDocument/2006/relationships/hyperlink" Target="https://login.consultant.ru/link/?req=doc&amp;base=LAW&amp;n=416547&amp;date=05.03.2026&amp;dst=100011&amp;field=134" TargetMode="External"/><Relationship Id="rId14" Type="http://schemas.openxmlformats.org/officeDocument/2006/relationships/hyperlink" Target="https://login.consultant.ru/link/?req=doc&amp;base=LAW&amp;n=523288&amp;date=05.03.2026&amp;dst=102574&amp;field=134" TargetMode="External"/><Relationship Id="rId22" Type="http://schemas.openxmlformats.org/officeDocument/2006/relationships/hyperlink" Target="https://login.consultant.ru/link/?req=doc&amp;base=LAW&amp;n=144338&amp;date=05.03.2026&amp;dst=100109&amp;field=134" TargetMode="External"/><Relationship Id="rId27" Type="http://schemas.openxmlformats.org/officeDocument/2006/relationships/hyperlink" Target="https://login.consultant.ru/link/?req=doc&amp;base=LAW&amp;n=400046&amp;date=05.03.2026&amp;dst=100015&amp;field=134" TargetMode="External"/><Relationship Id="rId30" Type="http://schemas.openxmlformats.org/officeDocument/2006/relationships/hyperlink" Target="https://login.consultant.ru/link/?req=doc&amp;base=LAW&amp;n=523952&amp;date=05.03.2026&amp;dst=100120&amp;field=134" TargetMode="External"/><Relationship Id="rId35" Type="http://schemas.openxmlformats.org/officeDocument/2006/relationships/hyperlink" Target="https://login.consultant.ru/link/?req=doc&amp;base=LAW&amp;n=523288&amp;date=05.03.2026&amp;dst=102600&amp;field=134" TargetMode="External"/><Relationship Id="rId43" Type="http://schemas.openxmlformats.org/officeDocument/2006/relationships/hyperlink" Target="https://login.consultant.ru/link/?req=doc&amp;base=LAW&amp;n=523952&amp;date=05.03.2026&amp;dst=100122&amp;field=134" TargetMode="External"/><Relationship Id="rId48" Type="http://schemas.openxmlformats.org/officeDocument/2006/relationships/hyperlink" Target="https://login.consultant.ru/link/?req=doc&amp;base=LAW&amp;n=516059&amp;date=05.03.2026&amp;dst=100060&amp;field=134" TargetMode="External"/><Relationship Id="rId56" Type="http://schemas.openxmlformats.org/officeDocument/2006/relationships/hyperlink" Target="https://login.consultant.ru/link/?req=doc&amp;base=LAW&amp;n=523288&amp;date=05.03.2026" TargetMode="External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00046&amp;date=05.03.2026&amp;dst=100008&amp;field=134" TargetMode="External"/><Relationship Id="rId51" Type="http://schemas.openxmlformats.org/officeDocument/2006/relationships/hyperlink" Target="https://login.consultant.ru/link/?req=doc&amp;base=LAW&amp;n=415769&amp;date=05.03.2026&amp;dst=100122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16059&amp;date=05.03.2026&amp;dst=100060&amp;field=134" TargetMode="External"/><Relationship Id="rId17" Type="http://schemas.openxmlformats.org/officeDocument/2006/relationships/hyperlink" Target="https://login.consultant.ru/link/?req=doc&amp;base=LAW&amp;n=400046&amp;date=05.03.2026&amp;dst=100013&amp;field=134" TargetMode="External"/><Relationship Id="rId25" Type="http://schemas.openxmlformats.org/officeDocument/2006/relationships/hyperlink" Target="https://login.consultant.ru/link/?req=doc&amp;base=LAW&amp;n=144338&amp;date=05.03.2026&amp;dst=100123&amp;field=134" TargetMode="External"/><Relationship Id="rId33" Type="http://schemas.openxmlformats.org/officeDocument/2006/relationships/hyperlink" Target="https://login.consultant.ru/link/?req=doc&amp;base=LAW&amp;n=527096&amp;date=05.03.2026&amp;dst=100589&amp;field=134" TargetMode="External"/><Relationship Id="rId38" Type="http://schemas.openxmlformats.org/officeDocument/2006/relationships/hyperlink" Target="https://login.consultant.ru/link/?req=doc&amp;base=LAW&amp;n=416547&amp;date=05.03.2026&amp;dst=100017&amp;field=134" TargetMode="External"/><Relationship Id="rId46" Type="http://schemas.openxmlformats.org/officeDocument/2006/relationships/hyperlink" Target="https://login.consultant.ru/link/?req=doc&amp;base=LAW&amp;n=523928&amp;date=05.03.2026&amp;dst=100122&amp;field=134" TargetMode="External"/><Relationship Id="rId59" Type="http://schemas.openxmlformats.org/officeDocument/2006/relationships/hyperlink" Target="https://login.consultant.ru/link/?req=doc&amp;base=LAW&amp;n=471363&amp;date=05.03.2026&amp;dst=100443&amp;field=134" TargetMode="External"/><Relationship Id="rId67" Type="http://schemas.openxmlformats.org/officeDocument/2006/relationships/header" Target="header3.xml"/><Relationship Id="rId20" Type="http://schemas.openxmlformats.org/officeDocument/2006/relationships/hyperlink" Target="https://login.consultant.ru/link/?req=doc&amp;base=LAW&amp;n=416547&amp;date=05.03.2026&amp;dst=100012&amp;field=134" TargetMode="External"/><Relationship Id="rId41" Type="http://schemas.openxmlformats.org/officeDocument/2006/relationships/hyperlink" Target="https://login.consultant.ru/link/?req=doc&amp;base=LAW&amp;n=523952&amp;date=05.03.2026&amp;dst=100121&amp;field=134" TargetMode="External"/><Relationship Id="rId54" Type="http://schemas.openxmlformats.org/officeDocument/2006/relationships/hyperlink" Target="https://login.consultant.ru/link/?req=doc&amp;base=LAW&amp;n=523952&amp;date=05.03.2026&amp;dst=100125&amp;field=134" TargetMode="External"/><Relationship Id="rId62" Type="http://schemas.openxmlformats.org/officeDocument/2006/relationships/hyperlink" Target="https://login.consultant.ru/link/?req=doc&amp;base=LAW&amp;n=471363&amp;date=05.03.2026&amp;dst=100552&amp;field=134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00046&amp;date=05.03.2026&amp;dst=100012&amp;field=134" TargetMode="External"/><Relationship Id="rId23" Type="http://schemas.openxmlformats.org/officeDocument/2006/relationships/hyperlink" Target="https://login.consultant.ru/link/?req=doc&amp;base=LAW&amp;n=144338&amp;date=05.03.2026&amp;dst=100123&amp;field=134" TargetMode="External"/><Relationship Id="rId28" Type="http://schemas.openxmlformats.org/officeDocument/2006/relationships/hyperlink" Target="https://login.consultant.ru/link/?req=doc&amp;base=LAW&amp;n=523928&amp;date=05.03.2026&amp;dst=100118&amp;field=134" TargetMode="External"/><Relationship Id="rId36" Type="http://schemas.openxmlformats.org/officeDocument/2006/relationships/hyperlink" Target="https://login.consultant.ru/link/?req=doc&amp;base=LAW&amp;n=523288&amp;date=05.03.2026&amp;dst=102574&amp;field=134" TargetMode="External"/><Relationship Id="rId49" Type="http://schemas.openxmlformats.org/officeDocument/2006/relationships/hyperlink" Target="https://login.consultant.ru/link/?req=doc&amp;base=LAW&amp;n=415769&amp;date=05.03.2026&amp;dst=100122&amp;field=134" TargetMode="External"/><Relationship Id="rId57" Type="http://schemas.openxmlformats.org/officeDocument/2006/relationships/hyperlink" Target="https://login.consultant.ru/link/?req=doc&amp;base=LAW&amp;n=400046&amp;date=05.03.2026&amp;dst=100008&amp;field=134" TargetMode="External"/><Relationship Id="rId10" Type="http://schemas.openxmlformats.org/officeDocument/2006/relationships/hyperlink" Target="https://login.consultant.ru/link/?req=doc&amp;base=LAW&amp;n=416547&amp;date=05.03.2026&amp;dst=100006&amp;field=134" TargetMode="External"/><Relationship Id="rId31" Type="http://schemas.openxmlformats.org/officeDocument/2006/relationships/hyperlink" Target="https://login.consultant.ru/link/?req=doc&amp;base=LAW&amp;n=516059&amp;date=05.03.2026&amp;dst=100060&amp;field=134" TargetMode="External"/><Relationship Id="rId44" Type="http://schemas.openxmlformats.org/officeDocument/2006/relationships/hyperlink" Target="https://login.consultant.ru/link/?req=doc&amp;base=LAW&amp;n=523928&amp;date=05.03.2026&amp;dst=100120&amp;field=134" TargetMode="External"/><Relationship Id="rId52" Type="http://schemas.openxmlformats.org/officeDocument/2006/relationships/hyperlink" Target="https://login.consultant.ru/link/?req=doc&amp;base=LAW&amp;n=523952&amp;date=05.03.2026&amp;dst=100124&amp;field=134" TargetMode="External"/><Relationship Id="rId60" Type="http://schemas.openxmlformats.org/officeDocument/2006/relationships/hyperlink" Target="https://login.consultant.ru/link/?req=doc&amp;base=LAW&amp;n=400046&amp;date=05.03.2026&amp;dst=100008&amp;field=134" TargetMode="External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928&amp;date=05.03.2026&amp;dst=100118&amp;field=134" TargetMode="External"/><Relationship Id="rId13" Type="http://schemas.openxmlformats.org/officeDocument/2006/relationships/hyperlink" Target="https://login.consultant.ru/link/?req=doc&amp;base=LAW&amp;n=527096&amp;date=05.03.2026&amp;dst=100588&amp;field=134" TargetMode="External"/><Relationship Id="rId18" Type="http://schemas.openxmlformats.org/officeDocument/2006/relationships/hyperlink" Target="https://login.consultant.ru/link/?req=doc&amp;base=LAW&amp;n=400046&amp;date=05.03.2026&amp;dst=100014&amp;field=134" TargetMode="External"/><Relationship Id="rId39" Type="http://schemas.openxmlformats.org/officeDocument/2006/relationships/hyperlink" Target="https://login.consultant.ru/link/?req=doc&amp;base=LAW&amp;n=416547&amp;date=05.03.2026&amp;dst=100018&amp;field=134" TargetMode="External"/><Relationship Id="rId34" Type="http://schemas.openxmlformats.org/officeDocument/2006/relationships/hyperlink" Target="https://login.consultant.ru/link/?req=doc&amp;base=LAW&amp;n=527096&amp;date=05.03.2026&amp;dst=100593&amp;field=134" TargetMode="External"/><Relationship Id="rId50" Type="http://schemas.openxmlformats.org/officeDocument/2006/relationships/hyperlink" Target="https://login.consultant.ru/link/?req=doc&amp;base=LAW&amp;n=523952&amp;date=05.03.2026&amp;dst=100123&amp;field=134" TargetMode="External"/><Relationship Id="rId55" Type="http://schemas.openxmlformats.org/officeDocument/2006/relationships/hyperlink" Target="https://login.consultant.ru/link/?req=doc&amp;base=LAW&amp;n=527096&amp;date=05.03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8194</Words>
  <Characters>46706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06.06.2013 N 546
(ред. от 06.10.2025)
"О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</vt:lpstr>
    </vt:vector>
  </TitlesOfParts>
  <Company>КонсультантПлюс Версия 4025.00.50</Company>
  <LinksUpToDate>false</LinksUpToDate>
  <CharactersWithSpaces>54791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06.06.2013 N 546
(ред. от 06.10.2025)
"О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валюты, представляемых кандидатами на выборах в органы государственной власти, выборах глав муниципальных р</dc:title>
  <cp:lastModifiedBy>1</cp:lastModifiedBy>
  <cp:revision>2</cp:revision>
  <dcterms:created xsi:type="dcterms:W3CDTF">2026-03-05T14:18:00Z</dcterms:created>
  <dcterms:modified xsi:type="dcterms:W3CDTF">2026-03-06T07:30:00Z</dcterms:modified>
</cp:coreProperties>
</file>